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组织申报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《2023-2024年度优秀创新软件产品目录》的通知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="黑体" w:hAnsi="黑体" w:eastAsia="黑体"/>
          <w:spacing w:val="8"/>
          <w:sz w:val="30"/>
          <w:szCs w:val="30"/>
        </w:rPr>
      </w:pPr>
    </w:p>
    <w:p>
      <w:pPr>
        <w:pStyle w:val="7"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各有关单位：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72" w:firstLineChars="200"/>
        <w:jc w:val="both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为更好地培育软件领域自主创新、自主可控的优秀产品，助力企业突破核心技术、赋能实体经济，中国电子信息行业联合会（下称：联合会）将继续发布《2023-2024年度优秀创新软件产品目录》</w:t>
      </w:r>
      <w:r>
        <w:rPr>
          <w:rFonts w:hint="eastAsia" w:ascii="仿宋" w:hAnsi="仿宋" w:eastAsia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pacing w:val="8"/>
          <w:sz w:val="32"/>
          <w:szCs w:val="32"/>
        </w:rPr>
        <w:t>武汉市软件行业协会负责组织武汉地区报送工作，有关事项通知如下：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72" w:firstLineChars="200"/>
        <w:jc w:val="both"/>
        <w:rPr>
          <w:rFonts w:hint="eastAsia" w:ascii="黑体" w:hAnsi="黑体" w:eastAsia="黑体"/>
          <w:b/>
          <w:spacing w:val="8"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spacing w:val="8"/>
          <w:sz w:val="32"/>
          <w:szCs w:val="32"/>
        </w:rPr>
        <w:t>一、发布内容</w:t>
      </w:r>
    </w:p>
    <w:p>
      <w:pPr>
        <w:tabs>
          <w:tab w:val="left" w:pos="800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《优秀创新软件产品目录》发布工作已经连续开展三年，本年度发布将继续包括基础软件、</w:t>
      </w:r>
      <w:r>
        <w:rPr>
          <w:rFonts w:ascii="仿宋" w:hAnsi="仿宋" w:eastAsia="仿宋"/>
          <w:sz w:val="32"/>
          <w:szCs w:val="32"/>
        </w:rPr>
        <w:t>工业软件</w:t>
      </w:r>
      <w:r>
        <w:rPr>
          <w:rFonts w:hint="eastAsia" w:ascii="仿宋" w:hAnsi="仿宋" w:eastAsia="仿宋"/>
          <w:sz w:val="32"/>
          <w:szCs w:val="32"/>
        </w:rPr>
        <w:t>、支撑软件、</w:t>
      </w:r>
      <w:r>
        <w:rPr>
          <w:rFonts w:ascii="仿宋" w:hAnsi="仿宋" w:eastAsia="仿宋"/>
          <w:sz w:val="32"/>
          <w:szCs w:val="32"/>
        </w:rPr>
        <w:t>行业应用软件</w:t>
      </w:r>
      <w:r>
        <w:rPr>
          <w:rFonts w:hint="eastAsia" w:ascii="仿宋" w:hAnsi="仿宋" w:eastAsia="仿宋"/>
          <w:sz w:val="32"/>
          <w:szCs w:val="32"/>
        </w:rPr>
        <w:t>、新兴平台软件、信息安全软件等，重点突出人工智能、信创、大数据、智能物联网等方面相关场景及应用的优秀软件产品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72" w:firstLineChars="200"/>
        <w:jc w:val="both"/>
        <w:rPr>
          <w:rFonts w:hint="eastAsia" w:ascii="黑体" w:hAnsi="黑体" w:eastAsia="黑体"/>
          <w:b/>
          <w:spacing w:val="8"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spacing w:val="8"/>
          <w:sz w:val="32"/>
          <w:szCs w:val="32"/>
        </w:rPr>
        <w:t>二、发布条件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72" w:firstLineChars="200"/>
        <w:jc w:val="both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1、在中国境内注册的独立法人单位，以及中国户籍公民（港、澳、台地区除外）。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72" w:firstLineChars="200"/>
        <w:jc w:val="both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2、2023-2024年度发布，已在主管部门登记、拥有自主知识产权的软件产品，且未入选往年推广目录。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72" w:firstLineChars="200"/>
        <w:jc w:val="both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3、所申报软件产品已有实际应用，至少有三个以上（含三个）用户对软件产品表示认可的使用报告。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72" w:firstLineChars="200"/>
        <w:jc w:val="both"/>
        <w:rPr>
          <w:rFonts w:hint="eastAsia" w:ascii="黑体" w:hAnsi="黑体" w:eastAsia="黑体"/>
          <w:b/>
          <w:spacing w:val="8"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spacing w:val="8"/>
          <w:sz w:val="32"/>
          <w:szCs w:val="32"/>
        </w:rPr>
        <w:t>三、发布时间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72" w:firstLineChars="200"/>
        <w:jc w:val="both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拟于本年底前发布，并对部分优秀产品做展览展示宣传。</w:t>
      </w:r>
    </w:p>
    <w:p>
      <w:pPr>
        <w:tabs>
          <w:tab w:val="left" w:pos="800"/>
        </w:tabs>
        <w:ind w:firstLine="672" w:firstLineChars="200"/>
        <w:rPr>
          <w:rFonts w:hint="eastAsia"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spacing w:val="8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</w:rPr>
        <w:t>报送时间及报送渠道</w:t>
      </w:r>
    </w:p>
    <w:p>
      <w:pPr>
        <w:tabs>
          <w:tab w:val="left" w:pos="800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1、各相关单位（个人），要严格按照</w:t>
      </w: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“优秀软件产品登记表”要求，认真填写各项内容，加盖单位公章后连同电子版一并报送。</w:t>
      </w:r>
    </w:p>
    <w:p>
      <w:pPr>
        <w:tabs>
          <w:tab w:val="left" w:pos="800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、报送材料截止日期：202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日，发送至</w:t>
      </w:r>
      <w:r>
        <w:rPr>
          <w:rFonts w:hint="eastAsia" w:ascii="仿宋" w:hAnsi="仿宋" w:eastAsia="仿宋"/>
          <w:sz w:val="32"/>
          <w:szCs w:val="32"/>
        </w:rPr>
        <w:t>协会邮箱whrjxh</w:t>
      </w:r>
      <w:r>
        <w:rPr>
          <w:rFonts w:ascii="仿宋" w:hAnsi="仿宋" w:eastAsia="仿宋"/>
          <w:sz w:val="32"/>
          <w:szCs w:val="32"/>
        </w:rPr>
        <w:t>@</w:t>
      </w:r>
      <w:r>
        <w:rPr>
          <w:rFonts w:hint="eastAsia" w:ascii="仿宋" w:hAnsi="仿宋" w:eastAsia="仿宋"/>
          <w:sz w:val="32"/>
          <w:szCs w:val="32"/>
        </w:rPr>
        <w:t>163.com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72" w:firstLineChars="200"/>
        <w:jc w:val="both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希望各相关单位及个人积极参与，共同推动我国软件产业高质量发展。</w:t>
      </w:r>
    </w:p>
    <w:p>
      <w:pPr>
        <w:tabs>
          <w:tab w:val="left" w:pos="800"/>
        </w:tabs>
        <w:ind w:left="320"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72" w:firstLineChars="200"/>
        <w:jc w:val="both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附件：优秀创新软件产品登记表</w:t>
      </w:r>
    </w:p>
    <w:p>
      <w:pPr>
        <w:tabs>
          <w:tab w:val="left" w:pos="800"/>
        </w:tabs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ascii="仿宋" w:hAnsi="仿宋" w:eastAsia="仿宋"/>
          <w:sz w:val="32"/>
          <w:szCs w:val="32"/>
        </w:rPr>
        <w:t>杨靓，027-87181967,15002788895</w:t>
      </w:r>
    </w:p>
    <w:p>
      <w:pPr>
        <w:ind w:left="320" w:firstLine="320" w:firstLineChars="1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办公地址：东湖开发区光谷软件园A8栋108室</w:t>
      </w:r>
    </w:p>
    <w:p>
      <w:pPr>
        <w:ind w:left="320" w:firstLine="320" w:firstLineChars="100"/>
        <w:rPr>
          <w:rFonts w:hint="eastAsia" w:ascii="仿宋" w:hAnsi="仿宋" w:eastAsia="仿宋"/>
          <w:sz w:val="32"/>
          <w:szCs w:val="32"/>
        </w:rPr>
      </w:pPr>
    </w:p>
    <w:p>
      <w:pPr>
        <w:ind w:left="320" w:firstLine="320" w:firstLineChars="100"/>
        <w:rPr>
          <w:rFonts w:hint="eastAsia" w:ascii="仿宋" w:hAnsi="仿宋" w:eastAsia="仿宋"/>
          <w:sz w:val="32"/>
          <w:szCs w:val="32"/>
        </w:rPr>
      </w:pPr>
    </w:p>
    <w:p>
      <w:pPr>
        <w:ind w:left="32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武汉市软件行业协会</w:t>
      </w:r>
    </w:p>
    <w:p>
      <w:pPr>
        <w:ind w:left="32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优秀软件产品登记表</w:t>
      </w:r>
    </w:p>
    <w:p>
      <w:pPr>
        <w:spacing w:line="360" w:lineRule="auto"/>
        <w:textAlignment w:val="baseline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一、企业基本信息</w:t>
      </w:r>
    </w:p>
    <w:tbl>
      <w:tblPr>
        <w:tblStyle w:val="8"/>
        <w:tblW w:w="9231" w:type="dxa"/>
        <w:tblInd w:w="0" w:type="dxa"/>
        <w:tblBorders>
          <w:top w:val="single" w:color="auto" w:sz="4" w:space="0"/>
          <w:left w:val="none" w:color="auto" w:sz="6" w:space="0"/>
          <w:bottom w:val="single" w:color="auto" w:sz="4" w:space="0"/>
          <w:right w:val="none" w:color="auto" w:sz="6" w:space="0"/>
          <w:insideH w:val="single" w:color="auto" w:sz="4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7"/>
        <w:gridCol w:w="4754"/>
      </w:tblGrid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企业名称（填写企业全称并盖章）：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77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法人代表姓名：</w:t>
            </w:r>
          </w:p>
        </w:tc>
        <w:tc>
          <w:tcPr>
            <w:tcW w:w="475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企业网址：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通信地址：                                             邮政编码：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主营业务（可多选）：</w:t>
            </w:r>
          </w:p>
          <w:p>
            <w:pPr>
              <w:spacing w:line="300" w:lineRule="exac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□基础软件     □工业软件     □支撑软件    □应用软件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□其他软件</w:t>
            </w:r>
            <w:r>
              <w:rPr>
                <w:rFonts w:ascii="Times New Roman" w:hAnsi="Times New Roman" w:eastAsia="宋体" w:cs="Times New Roman"/>
                <w:szCs w:val="21"/>
                <w:u w:val="single" w:color="00000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 w:color="000000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  <w:u w:val="single" w:color="00000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项目联系人：          联系电话：             邮箱：            部门与职务：</w:t>
            </w:r>
          </w:p>
        </w:tc>
      </w:tr>
    </w:tbl>
    <w:p>
      <w:pPr>
        <w:textAlignment w:val="baseline"/>
        <w:rPr>
          <w:rFonts w:ascii="Times New Roman" w:hAnsi="Times New Roman" w:eastAsia="宋体" w:cs="Times New Roman"/>
          <w:vanish/>
          <w:szCs w:val="24"/>
        </w:rPr>
      </w:pPr>
    </w:p>
    <w:tbl>
      <w:tblPr>
        <w:tblStyle w:val="8"/>
        <w:tblpPr w:leftFromText="180" w:rightFromText="180" w:vertAnchor="text" w:horzAnchor="page" w:tblpX="1891" w:tblpY="248"/>
        <w:tblOverlap w:val="never"/>
        <w:tblW w:w="9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63"/>
        <w:gridCol w:w="1200"/>
        <w:gridCol w:w="812"/>
        <w:gridCol w:w="236"/>
        <w:gridCol w:w="527"/>
        <w:gridCol w:w="1687"/>
        <w:gridCol w:w="546"/>
        <w:gridCol w:w="489"/>
        <w:gridCol w:w="1341"/>
        <w:gridCol w:w="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line="300" w:lineRule="exact"/>
              <w:textAlignment w:val="baseline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二、优秀创新产品信息（没有的请填“无”）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>
            <w:pPr>
              <w:spacing w:line="300" w:lineRule="exact"/>
              <w:ind w:firstLine="210" w:firstLineChars="100"/>
              <w:textAlignment w:val="baseline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00" w:lineRule="exact"/>
              <w:ind w:firstLine="210" w:firstLineChars="100"/>
              <w:textAlignment w:val="baseline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00" w:lineRule="exact"/>
              <w:ind w:firstLine="210" w:firstLineChars="100"/>
              <w:textAlignment w:val="baseline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dxa"/>
          <w:trHeight w:val="111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产品名称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发布时间（以软著上的时间为准或其他相关证明）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细分类别</w:t>
            </w:r>
            <w:r>
              <w:rPr>
                <w:rFonts w:ascii="Times New Roman" w:hAnsi="Times New Roman" w:eastAsia="仿宋_GB2312" w:cs="Times New Roman"/>
                <w:szCs w:val="21"/>
                <w:vertAlign w:val="superscript"/>
              </w:rPr>
              <w:footnoteReference w:id="0"/>
            </w:r>
            <w:r>
              <w:rPr>
                <w:rFonts w:ascii="Times New Roman" w:hAnsi="Times New Roman" w:eastAsia="仿宋_GB2312" w:cs="Times New Roman"/>
                <w:szCs w:val="21"/>
              </w:rPr>
              <w:t>（参照主营业务类别）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主要方向</w:t>
            </w:r>
            <w:r>
              <w:rPr>
                <w:rStyle w:val="12"/>
                <w:rFonts w:hint="eastAsia" w:ascii="Times New Roman" w:hAnsi="Times New Roman" w:eastAsia="仿宋_GB2312" w:cs="Times New Roman"/>
                <w:szCs w:val="21"/>
              </w:rPr>
              <w:footnoteReference w:id="1"/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应用领域</w:t>
            </w:r>
            <w:r>
              <w:rPr>
                <w:rStyle w:val="12"/>
                <w:rFonts w:ascii="Times New Roman" w:hAnsi="Times New Roman" w:eastAsia="仿宋_GB2312" w:cs="Times New Roman"/>
                <w:szCs w:val="21"/>
              </w:rPr>
              <w:footnoteReference w:id="2"/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产品收入占企业主营业务收入比重（%）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市场占有率（%）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产品出口额占产品总收入比重（%）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dxa"/>
          <w:trHeight w:val="439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10" w:firstLineChars="10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10" w:firstLineChars="10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10" w:firstLineChars="10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10" w:firstLineChars="10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dxa"/>
          <w:trHeight w:val="690" w:hRule="atLeast"/>
        </w:trPr>
        <w:tc>
          <w:tcPr>
            <w:tcW w:w="9241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软件产品简述（500字以内，突出软件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产品的自主</w:t>
            </w:r>
            <w:r>
              <w:rPr>
                <w:rFonts w:ascii="Times New Roman" w:hAnsi="Times New Roman" w:eastAsia="仿宋_GB2312" w:cs="Times New Roman"/>
                <w:szCs w:val="21"/>
              </w:rPr>
              <w:t>创新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和竞争力</w:t>
            </w:r>
            <w:r>
              <w:rPr>
                <w:rFonts w:ascii="Times New Roman" w:hAnsi="Times New Roman" w:eastAsia="仿宋_GB2312" w:cs="Times New Roman"/>
                <w:szCs w:val="21"/>
              </w:rPr>
              <w:t>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dxa"/>
          <w:trHeight w:val="710" w:hRule="atLeast"/>
        </w:trPr>
        <w:tc>
          <w:tcPr>
            <w:tcW w:w="924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应用案例简述（500字以内，突出应用成效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和带动支撑作用，用于制作案例集</w:t>
            </w:r>
            <w:r>
              <w:rPr>
                <w:rFonts w:ascii="Times New Roman" w:hAnsi="Times New Roman" w:eastAsia="仿宋_GB2312" w:cs="Times New Roman"/>
                <w:szCs w:val="21"/>
              </w:rPr>
              <w:t>）</w:t>
            </w:r>
          </w:p>
        </w:tc>
      </w:tr>
    </w:tbl>
    <w:p>
      <w:pPr>
        <w:textAlignment w:val="baseline"/>
        <w:rPr>
          <w:rFonts w:ascii="Times New Roman" w:hAnsi="Times New Roman" w:eastAsia="仿宋" w:cs="Times New Roman"/>
          <w:sz w:val="20"/>
          <w:szCs w:val="40"/>
        </w:rPr>
      </w:pPr>
      <w:r>
        <w:rPr>
          <w:rFonts w:ascii="Times New Roman" w:hAnsi="Times New Roman" w:eastAsia="宋体" w:cs="Times New Roman"/>
          <w:szCs w:val="24"/>
        </w:rPr>
        <w:t>注：每家企业报送优秀创新产品不得超过3个。</w:t>
      </w:r>
    </w:p>
    <w:p>
      <w:pPr>
        <w:textAlignment w:val="baseline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三、产品相关</w:t>
      </w:r>
      <w:r>
        <w:rPr>
          <w:rFonts w:hint="eastAsia" w:ascii="Times New Roman" w:hAnsi="Times New Roman" w:eastAsia="黑体" w:cs="Times New Roman"/>
          <w:szCs w:val="21"/>
        </w:rPr>
        <w:t>著作权证明、</w:t>
      </w:r>
      <w:r>
        <w:rPr>
          <w:rFonts w:ascii="Times New Roman" w:hAnsi="Times New Roman" w:eastAsia="黑体" w:cs="Times New Roman"/>
          <w:szCs w:val="21"/>
        </w:rPr>
        <w:t>知识产权证明</w:t>
      </w:r>
      <w:r>
        <w:rPr>
          <w:rFonts w:hint="eastAsia" w:ascii="Times New Roman" w:hAnsi="Times New Roman" w:eastAsia="黑体" w:cs="Times New Roman"/>
          <w:szCs w:val="21"/>
        </w:rPr>
        <w:t>等</w:t>
      </w:r>
    </w:p>
    <w:p>
      <w:pPr>
        <w:textAlignment w:val="baseline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四、用户使用报告（加盖用户单位公章或使用人签字）</w:t>
      </w:r>
    </w:p>
    <w:p>
      <w:pPr>
        <w:textAlignment w:val="baseline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五、</w:t>
      </w:r>
      <w:r>
        <w:rPr>
          <w:rFonts w:ascii="Times New Roman" w:hAnsi="Times New Roman" w:eastAsia="黑体" w:cs="Times New Roman"/>
          <w:szCs w:val="21"/>
        </w:rPr>
        <w:t>其他需要说明的材料（</w:t>
      </w:r>
      <w:r>
        <w:rPr>
          <w:rFonts w:hint="eastAsia" w:ascii="Times New Roman" w:hAnsi="Times New Roman" w:eastAsia="黑体" w:cs="Times New Roman"/>
          <w:szCs w:val="21"/>
        </w:rPr>
        <w:t>如产品详细介绍、视频展示等</w:t>
      </w:r>
      <w:r>
        <w:rPr>
          <w:rFonts w:ascii="Times New Roman" w:hAnsi="Times New Roman" w:eastAsia="黑体" w:cs="Times New Roman"/>
          <w:szCs w:val="21"/>
        </w:rPr>
        <w:t>）</w:t>
      </w:r>
    </w:p>
    <w:p>
      <w:pPr>
        <w:widowControl/>
        <w:jc w:val="left"/>
        <w:rPr>
          <w:rFonts w:ascii="Times New Roman" w:hAnsi="Times New Roman" w:eastAsia="黑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ind w:firstLine="210" w:firstLineChars="100"/>
        <w:rPr>
          <w:rFonts w:hint="eastAsia" w:ascii="Times New Roman" w:eastAsia="宋体" w:cs="Times New Roman"/>
          <w:szCs w:val="24"/>
        </w:rPr>
      </w:pPr>
      <w:r>
        <w:rPr>
          <w:rStyle w:val="12"/>
        </w:rPr>
        <w:footnoteRef/>
      </w:r>
      <w:r>
        <w:t xml:space="preserve"> </w:t>
      </w:r>
      <w:r>
        <w:rPr>
          <w:rFonts w:ascii="Times New Roman" w:eastAsia="宋体" w:cs="Times New Roman"/>
          <w:szCs w:val="24"/>
        </w:rPr>
        <w:t>基础软件：指能够对硬件资源进行调度和管理、为应用软件提供运行支撑的软件，包括操作系统、数据库、中间件、各类固件等；</w:t>
      </w:r>
    </w:p>
    <w:p>
      <w:pPr>
        <w:ind w:firstLine="420"/>
        <w:rPr>
          <w:rFonts w:hint="eastAsia" w:ascii="Times New Roman" w:eastAsia="宋体" w:cs="Times New Roman"/>
          <w:szCs w:val="24"/>
        </w:rPr>
      </w:pPr>
      <w:r>
        <w:rPr>
          <w:rFonts w:ascii="Times New Roman" w:eastAsia="宋体" w:cs="Times New Roman"/>
          <w:szCs w:val="24"/>
        </w:rPr>
        <w:t>工业软件：指应用于工业领域，以提高工业企业研发、生产、管理水平和工业装备性能的应用软件</w:t>
      </w:r>
      <w:r>
        <w:rPr>
          <w:rFonts w:hint="eastAsia" w:ascii="Times New Roman" w:eastAsia="宋体" w:cs="Times New Roman"/>
          <w:szCs w:val="24"/>
        </w:rPr>
        <w:t>；</w:t>
      </w:r>
    </w:p>
    <w:p>
      <w:pPr>
        <w:ind w:firstLine="420"/>
        <w:rPr>
          <w:rFonts w:hint="eastAsia" w:ascii="Times New Roman" w:eastAsia="宋体" w:cs="Times New Roman"/>
          <w:szCs w:val="24"/>
        </w:rPr>
      </w:pPr>
      <w:bookmarkStart w:id="0" w:name="_GoBack"/>
      <w:r>
        <w:rPr>
          <w:rFonts w:ascii="Times New Roman" w:eastAsia="宋体" w:cs="Times New Roman"/>
          <w:szCs w:val="24"/>
        </w:rPr>
        <w:t>支撑软件：指软件开发过程中使用到的支撑软件开发的工具和集成环境、测试工具软件</w:t>
      </w:r>
      <w:bookmarkEnd w:id="0"/>
      <w:r>
        <w:rPr>
          <w:rFonts w:ascii="Times New Roman" w:eastAsia="宋体" w:cs="Times New Roman"/>
          <w:szCs w:val="24"/>
        </w:rPr>
        <w:t>等；</w:t>
      </w:r>
    </w:p>
    <w:p>
      <w:pPr>
        <w:ind w:firstLine="420"/>
        <w:rPr>
          <w:rFonts w:hint="eastAsia" w:ascii="Times New Roman" w:eastAsia="宋体" w:cs="Times New Roman"/>
          <w:szCs w:val="24"/>
        </w:rPr>
      </w:pPr>
      <w:r>
        <w:rPr>
          <w:rFonts w:ascii="Times New Roman" w:eastAsia="宋体" w:cs="Times New Roman"/>
          <w:szCs w:val="24"/>
        </w:rPr>
        <w:t>应用软件：指独立销售的面向应用需求的软件和解决方案软件等，包括通用软件、行业软件、嵌入式应用软件等；</w:t>
      </w:r>
    </w:p>
    <w:p>
      <w:pPr>
        <w:pStyle w:val="3"/>
        <w:ind w:firstLine="420" w:firstLineChars="2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其他软件：指未列明的软件开发，如</w:t>
      </w:r>
      <w:r>
        <w:rPr>
          <w:rFonts w:hint="eastAsia" w:ascii="宋体" w:hAnsi="宋体" w:eastAsia="宋体"/>
        </w:rPr>
        <w:t>新兴</w:t>
      </w:r>
      <w:r>
        <w:rPr>
          <w:rFonts w:ascii="宋体" w:hAnsi="宋体" w:eastAsia="宋体"/>
        </w:rPr>
        <w:t>平台软件、信息安全软件等。</w:t>
      </w:r>
    </w:p>
  </w:footnote>
  <w:footnote w:id="1">
    <w:p>
      <w:pPr>
        <w:pStyle w:val="6"/>
        <w:ind w:firstLine="180" w:firstLineChars="100"/>
        <w:rPr>
          <w:rFonts w:hint="eastAsia" w:ascii="Times New Roman" w:eastAsia="宋体" w:cs="Times New Roman"/>
          <w:sz w:val="21"/>
          <w:szCs w:val="24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 w:ascii="Times New Roman" w:eastAsia="宋体" w:cs="Times New Roman"/>
          <w:sz w:val="21"/>
          <w:szCs w:val="24"/>
        </w:rPr>
        <w:t>主要方向：请填写人工智能、信创、大数据、智能物联网等。</w:t>
      </w:r>
    </w:p>
  </w:footnote>
  <w:footnote w:id="2">
    <w:p>
      <w:pPr>
        <w:pStyle w:val="6"/>
        <w:rPr>
          <w:rFonts w:hint="eastAsia" w:ascii="Times New Roman" w:eastAsia="宋体" w:cs="Times New Roman"/>
          <w:sz w:val="21"/>
          <w:szCs w:val="24"/>
        </w:rPr>
      </w:pPr>
      <w:r>
        <w:rPr>
          <w:rFonts w:hint="eastAsia"/>
        </w:rPr>
        <w:t xml:space="preserve">  </w:t>
      </w:r>
      <w:r>
        <w:rPr>
          <w:rStyle w:val="12"/>
        </w:rPr>
        <w:footnoteRef/>
      </w:r>
      <w:r>
        <w:t xml:space="preserve"> </w:t>
      </w:r>
      <w:r>
        <w:rPr>
          <w:rFonts w:hint="eastAsia" w:ascii="Times New Roman" w:eastAsia="宋体" w:cs="Times New Roman"/>
          <w:sz w:val="21"/>
          <w:szCs w:val="24"/>
        </w:rPr>
        <w:t>应用领域：请参考</w:t>
      </w:r>
      <w:r>
        <w:rPr>
          <w:rFonts w:ascii="Times New Roman" w:eastAsia="宋体" w:cs="Times New Roman"/>
          <w:sz w:val="21"/>
          <w:szCs w:val="24"/>
        </w:rPr>
        <w:t>《国民经济行业分类GB/T 4754—2017》</w:t>
      </w:r>
      <w:r>
        <w:rPr>
          <w:rFonts w:hint="eastAsia" w:ascii="Times New Roman" w:eastAsia="宋体" w:cs="Times New Roman"/>
          <w:sz w:val="21"/>
          <w:szCs w:val="24"/>
        </w:rPr>
        <w:t>，根据产品应用情况，填写行业门类或大类。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iZGQzZWZmOTAzN2JhMjJjMGJmMzI2YjliMzJlNDcifQ=="/>
  </w:docVars>
  <w:rsids>
    <w:rsidRoot w:val="002B0D15"/>
    <w:rsid w:val="0001790D"/>
    <w:rsid w:val="002B0D15"/>
    <w:rsid w:val="00CE5300"/>
    <w:rsid w:val="00EC3713"/>
    <w:rsid w:val="0F38550F"/>
    <w:rsid w:val="134E3471"/>
    <w:rsid w:val="2DA01EA0"/>
    <w:rsid w:val="2E8E7EF9"/>
    <w:rsid w:val="2F590507"/>
    <w:rsid w:val="3B0A57EF"/>
    <w:rsid w:val="3DFB3B99"/>
    <w:rsid w:val="4DFF1AA1"/>
    <w:rsid w:val="54B03F56"/>
    <w:rsid w:val="74A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endnote text"/>
    <w:basedOn w:val="1"/>
    <w:link w:val="16"/>
    <w:qFormat/>
    <w:uiPriority w:val="99"/>
    <w:pPr>
      <w:snapToGrid w:val="0"/>
      <w:jc w:val="left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footnote reference"/>
    <w:basedOn w:val="9"/>
    <w:qFormat/>
    <w:uiPriority w:val="99"/>
    <w:rPr>
      <w:vertAlign w:val="superscript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尾注文本 字符"/>
    <w:basedOn w:val="9"/>
    <w:link w:val="3"/>
    <w:qFormat/>
    <w:uiPriority w:val="99"/>
  </w:style>
  <w:style w:type="table" w:customStyle="1" w:styleId="17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8">
    <w:name w:val="Revision_d48b8215-b57a-4fc9-854a-1d0b6e249f39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1047</Words>
  <Characters>1119</Characters>
  <Lines>9</Lines>
  <Paragraphs>2</Paragraphs>
  <TotalTime>13</TotalTime>
  <ScaleCrop>false</ScaleCrop>
  <LinksUpToDate>false</LinksUpToDate>
  <CharactersWithSpaces>1231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2024-09-18T06:59:00Z</dcterms:created>
  <dc:creator>张祎</dc:creator>
  <cp:lastModifiedBy>zou</cp:lastModifiedBy>
  <dcterms:modified xsi:type="dcterms:W3CDTF">2024-09-18T08:42:40Z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B58D8226E2814451B1C5FD6F4045CB66_13</vt:lpwstr>
  </property>
</Properties>
</file>