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Style w:val="4"/>
          <w:spacing w:val="8"/>
          <w:sz w:val="22"/>
        </w:rPr>
      </w:pPr>
      <w:r>
        <w:rPr>
          <w:rFonts w:hint="eastAsia" w:ascii="黑体" w:hAnsi="黑体" w:eastAsia="黑体"/>
          <w:sz w:val="24"/>
        </w:rPr>
        <w:t>附件1：</w:t>
      </w:r>
      <w:r>
        <w:rPr>
          <w:rStyle w:val="4"/>
          <w:spacing w:val="8"/>
          <w:sz w:val="22"/>
        </w:rPr>
        <w:t xml:space="preserve"> 202</w:t>
      </w:r>
      <w:r>
        <w:rPr>
          <w:rStyle w:val="4"/>
          <w:rFonts w:hint="eastAsia"/>
          <w:spacing w:val="8"/>
          <w:sz w:val="22"/>
          <w:lang w:val="en-US" w:eastAsia="zh-CN"/>
        </w:rPr>
        <w:t>4</w:t>
      </w:r>
      <w:r>
        <w:rPr>
          <w:rStyle w:val="4"/>
          <w:rFonts w:hint="eastAsia"/>
          <w:spacing w:val="8"/>
          <w:sz w:val="22"/>
        </w:rPr>
        <w:t>年度武汉市软件和信息技术服务企业基本情况表</w:t>
      </w:r>
    </w:p>
    <w:p>
      <w:pPr>
        <w:spacing w:line="36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一、企业信息</w:t>
      </w:r>
    </w:p>
    <w:tbl>
      <w:tblPr>
        <w:tblStyle w:val="2"/>
        <w:tblW w:w="8382" w:type="dxa"/>
        <w:tblInd w:w="0" w:type="dxa"/>
        <w:tblBorders>
          <w:top w:val="double" w:color="auto" w:sz="4" w:space="0"/>
          <w:left w:val="single" w:color="auto" w:sz="4" w:space="0"/>
          <w:bottom w:val="double" w:color="auto" w:sz="4" w:space="0"/>
          <w:right w:val="single" w:color="auto" w:sz="4" w:space="0"/>
          <w:insideH w:val="single" w:color="auto" w:sz="4" w:space="0"/>
          <w:insideV w:val="doub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2"/>
      </w:tblGrid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doub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2" w:type="dxa"/>
            <w:vAlign w:val="center"/>
          </w:tcPr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企业名称（签章）：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doub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2" w:type="dxa"/>
            <w:vAlign w:val="center"/>
          </w:tcPr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通信地址：                                邮政编码：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doub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2" w:type="dxa"/>
            <w:vAlign w:val="center"/>
          </w:tcPr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联系人：                联系电话：                手机：            </w:t>
            </w:r>
          </w:p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电子邮箱：              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doub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2" w:type="dxa"/>
            <w:vAlign w:val="center"/>
          </w:tcPr>
          <w:p>
            <w:pPr>
              <w:autoSpaceDE w:val="0"/>
              <w:autoSpaceDN w:val="0"/>
              <w:spacing w:line="50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登记注册类型：□国有企业  □集体企业  □私营企业  □中外合资</w:t>
            </w:r>
          </w:p>
          <w:p>
            <w:pPr>
              <w:autoSpaceDE w:val="0"/>
              <w:autoSpaceDN w:val="0"/>
              <w:spacing w:line="500" w:lineRule="exact"/>
              <w:ind w:firstLine="1800" w:firstLineChars="7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□股份有限公司 □港澳台合资企业  □其它（    ）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doub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2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产品应用领域：□金融  □电力  □交通  □医疗  □教育  □制造</w:t>
            </w:r>
          </w:p>
          <w:p>
            <w:pPr>
              <w:autoSpaceDE w:val="0"/>
              <w:autoSpaceDN w:val="0"/>
              <w:spacing w:line="500" w:lineRule="exact"/>
              <w:ind w:firstLine="1800" w:firstLineChars="7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□政务  □商务  □信息安全  □其他（    ）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doub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3" w:hRule="atLeast"/>
        </w:trPr>
        <w:tc>
          <w:tcPr>
            <w:tcW w:w="8382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企业简介</w:t>
            </w:r>
          </w:p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一、</w:t>
            </w:r>
            <w:r>
              <w:rPr>
                <w:rFonts w:hint="eastAsia" w:eastAsia="楷体_GB2312"/>
                <w:sz w:val="24"/>
              </w:rPr>
              <w:t>主营业务介绍</w:t>
            </w:r>
          </w:p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……</w:t>
            </w:r>
          </w:p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二、</w:t>
            </w:r>
            <w:r>
              <w:rPr>
                <w:rFonts w:hint="eastAsia" w:eastAsia="楷体_GB2312"/>
                <w:sz w:val="24"/>
              </w:rPr>
              <w:t>业务区域布局介绍</w:t>
            </w:r>
          </w:p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……</w:t>
            </w:r>
          </w:p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三、</w:t>
            </w:r>
            <w:r>
              <w:rPr>
                <w:rFonts w:hint="eastAsia" w:eastAsia="楷体_GB2312"/>
                <w:sz w:val="24"/>
              </w:rPr>
              <w:t>研发投入及创新成果</w:t>
            </w:r>
          </w:p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……</w:t>
            </w:r>
          </w:p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四、其他发展亮点</w:t>
            </w:r>
          </w:p>
          <w:p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……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24"/>
        </w:rPr>
      </w:pPr>
      <w:r>
        <w:rPr>
          <w:rFonts w:ascii="仿宋" w:hAnsi="仿宋" w:eastAsia="仿宋"/>
        </w:rPr>
        <w:br w:type="page"/>
      </w:r>
      <w:r>
        <w:rPr>
          <w:rFonts w:hint="eastAsia" w:ascii="黑体" w:hAnsi="黑体" w:eastAsia="黑体"/>
          <w:sz w:val="24"/>
        </w:rPr>
        <w:t>二、主要指标</w:t>
      </w:r>
    </w:p>
    <w:tbl>
      <w:tblPr>
        <w:tblStyle w:val="2"/>
        <w:tblW w:w="5000" w:type="pct"/>
        <w:tblInd w:w="0" w:type="dxa"/>
        <w:tblBorders>
          <w:top w:val="double" w:color="auto" w:sz="4" w:space="0"/>
          <w:left w:val="single" w:color="auto" w:sz="6" w:space="0"/>
          <w:bottom w:val="double" w:color="auto" w:sz="4" w:space="0"/>
          <w:right w:val="single" w:color="auto" w:sz="6" w:space="0"/>
          <w:insideH w:val="single" w:color="auto" w:sz="6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68"/>
        <w:gridCol w:w="2177"/>
        <w:gridCol w:w="2077"/>
      </w:tblGrid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444" w:type="pct"/>
          </w:tcPr>
          <w:p>
            <w:pPr>
              <w:autoSpaceDE w:val="0"/>
              <w:autoSpaceDN w:val="0"/>
              <w:spacing w:line="62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指标名称</w:t>
            </w:r>
          </w:p>
        </w:tc>
        <w:tc>
          <w:tcPr>
            <w:tcW w:w="1308" w:type="pct"/>
          </w:tcPr>
          <w:p>
            <w:pPr>
              <w:autoSpaceDE w:val="0"/>
              <w:autoSpaceDN w:val="0"/>
              <w:spacing w:line="62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20</w:t>
            </w:r>
            <w:r>
              <w:rPr>
                <w:rFonts w:hint="eastAsia" w:eastAsia="楷体_GB2312"/>
                <w:sz w:val="24"/>
              </w:rPr>
              <w:t>2</w:t>
            </w:r>
            <w:r>
              <w:rPr>
                <w:rFonts w:hint="eastAsia" w:eastAsia="楷体_GB2312"/>
                <w:sz w:val="24"/>
                <w:lang w:val="en-US" w:eastAsia="zh-CN"/>
              </w:rPr>
              <w:t>3</w:t>
            </w:r>
            <w:r>
              <w:rPr>
                <w:rFonts w:eastAsia="楷体_GB2312"/>
                <w:sz w:val="24"/>
              </w:rPr>
              <w:t>年</w:t>
            </w:r>
          </w:p>
        </w:tc>
        <w:tc>
          <w:tcPr>
            <w:tcW w:w="1248" w:type="pct"/>
          </w:tcPr>
          <w:p>
            <w:pPr>
              <w:autoSpaceDE w:val="0"/>
              <w:autoSpaceDN w:val="0"/>
              <w:spacing w:line="62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202</w:t>
            </w:r>
            <w:r>
              <w:rPr>
                <w:rFonts w:hint="eastAsia" w:eastAsia="楷体_GB2312"/>
                <w:sz w:val="24"/>
                <w:lang w:val="en-US" w:eastAsia="zh-CN"/>
              </w:rPr>
              <w:t>2</w:t>
            </w:r>
            <w:r>
              <w:rPr>
                <w:rFonts w:eastAsia="楷体_GB2312"/>
                <w:sz w:val="24"/>
              </w:rPr>
              <w:t>年</w:t>
            </w: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营业收入（万元）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软件</w:t>
            </w:r>
            <w:r>
              <w:rPr>
                <w:rFonts w:hint="eastAsia" w:eastAsia="楷体_GB2312"/>
                <w:sz w:val="24"/>
              </w:rPr>
              <w:t>和信息技术服务</w:t>
            </w:r>
            <w:r>
              <w:rPr>
                <w:rFonts w:eastAsia="楷体_GB2312"/>
                <w:sz w:val="24"/>
              </w:rPr>
              <w:t>收入（万元）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利润总额（万元）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上交税金（万元）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营业费用（万元）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管理费用（万元）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财务费用（万元）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研发投入（万元）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从业人员（人）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研发人员（人）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专利数量（件）</w:t>
            </w:r>
            <w:r>
              <w:rPr>
                <w:rFonts w:hint="eastAsia" w:eastAsia="楷体_GB2312"/>
                <w:sz w:val="24"/>
              </w:rPr>
              <w:t>*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其中：</w:t>
            </w:r>
            <w:r>
              <w:rPr>
                <w:rFonts w:eastAsia="楷体_GB2312"/>
                <w:sz w:val="24"/>
              </w:rPr>
              <w:t>发明专利数量（件）</w:t>
            </w:r>
            <w:r>
              <w:rPr>
                <w:rFonts w:hint="eastAsia" w:eastAsia="楷体_GB2312"/>
                <w:sz w:val="24"/>
              </w:rPr>
              <w:t>*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软件著作权数量（件）</w:t>
            </w:r>
          </w:p>
        </w:tc>
        <w:tc>
          <w:tcPr>
            <w:tcW w:w="130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</w:tbl>
    <w:p>
      <w:pPr>
        <w:widowControl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注：专利数量指截止2</w:t>
      </w:r>
      <w:r>
        <w:rPr>
          <w:rFonts w:ascii="仿宋" w:hAnsi="仿宋" w:eastAsia="仿宋"/>
        </w:rPr>
        <w:t>02</w:t>
      </w:r>
      <w:r>
        <w:rPr>
          <w:rFonts w:hint="eastAsia" w:ascii="仿宋" w:hAnsi="仿宋" w:eastAsia="仿宋"/>
          <w:lang w:val="en-US" w:eastAsia="zh-CN"/>
        </w:rPr>
        <w:t>3</w:t>
      </w:r>
      <w:r>
        <w:rPr>
          <w:rFonts w:hint="eastAsia" w:ascii="仿宋" w:hAnsi="仿宋" w:eastAsia="仿宋"/>
        </w:rPr>
        <w:t>年1</w:t>
      </w:r>
      <w:r>
        <w:rPr>
          <w:rFonts w:ascii="仿宋" w:hAnsi="仿宋" w:eastAsia="仿宋"/>
        </w:rPr>
        <w:t>2</w:t>
      </w:r>
      <w:r>
        <w:rPr>
          <w:rFonts w:hint="eastAsia" w:ascii="仿宋" w:hAnsi="仿宋" w:eastAsia="仿宋"/>
        </w:rPr>
        <w:t>月3</w:t>
      </w:r>
      <w:r>
        <w:rPr>
          <w:rFonts w:ascii="仿宋" w:hAnsi="仿宋" w:eastAsia="仿宋"/>
        </w:rPr>
        <w:t>1</w:t>
      </w:r>
      <w:r>
        <w:rPr>
          <w:rFonts w:hint="eastAsia" w:ascii="仿宋" w:hAnsi="仿宋" w:eastAsia="仿宋"/>
        </w:rPr>
        <w:t>日已经获得授权后的全部数量。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Nzc2MjdjYmM1NDhjNGY5NjZkNmJhYzk2ZGUyMjkifQ=="/>
  </w:docVars>
  <w:rsids>
    <w:rsidRoot w:val="00000000"/>
    <w:rsid w:val="04741C61"/>
    <w:rsid w:val="09EF3BF7"/>
    <w:rsid w:val="10402FB3"/>
    <w:rsid w:val="7150690A"/>
    <w:rsid w:val="715A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377</Characters>
  <Lines>0</Lines>
  <Paragraphs>0</Paragraphs>
  <TotalTime>8</TotalTime>
  <ScaleCrop>false</ScaleCrop>
  <LinksUpToDate>false</LinksUpToDate>
  <CharactersWithSpaces>502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2022-08-22T08:15:00Z</dcterms:created>
  <dc:creator>whrx111</dc:creator>
  <cp:lastModifiedBy>zou</cp:lastModifiedBy>
  <dcterms:modified xsi:type="dcterms:W3CDTF">2024-07-22T08:32:43Z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77589A3397494731840566E059379C4A_13</vt:lpwstr>
  </property>
</Properties>
</file>