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77CA" w14:textId="77777777" w:rsidR="00E91131" w:rsidRDefault="00E91131" w:rsidP="00E91131">
      <w:pPr>
        <w:pageBreakBefore/>
        <w:ind w:firstLineChars="0" w:firstLine="0"/>
        <w:rPr>
          <w:rFonts w:ascii="仿宋" w:cs="仿宋"/>
          <w:sz w:val="32"/>
          <w:szCs w:val="32"/>
        </w:rPr>
      </w:pPr>
      <w:r>
        <w:rPr>
          <w:rFonts w:ascii="仿宋" w:hAnsi="仿宋" w:cs="仿宋" w:hint="eastAsia"/>
          <w:sz w:val="32"/>
          <w:szCs w:val="32"/>
        </w:rPr>
        <w:t>附件</w:t>
      </w:r>
      <w:r>
        <w:rPr>
          <w:rFonts w:ascii="仿宋" w:hAnsi="仿宋" w:cs="仿宋"/>
          <w:sz w:val="32"/>
          <w:szCs w:val="32"/>
        </w:rPr>
        <w:t>1</w:t>
      </w:r>
    </w:p>
    <w:p w14:paraId="40B05487" w14:textId="77777777" w:rsidR="00E91131" w:rsidRDefault="00E91131" w:rsidP="00E91131">
      <w:pPr>
        <w:spacing w:line="240" w:lineRule="auto"/>
        <w:ind w:firstLine="640"/>
        <w:jc w:val="center"/>
        <w:rPr>
          <w:rFonts w:ascii="黑体" w:eastAsia="黑体" w:hAnsi="黑体" w:cs="黑体"/>
          <w:sz w:val="32"/>
          <w:szCs w:val="32"/>
        </w:rPr>
      </w:pPr>
      <w:r>
        <w:rPr>
          <w:rFonts w:ascii="黑体" w:eastAsia="黑体" w:hAnsi="黑体" w:cs="黑体" w:hint="eastAsia"/>
          <w:sz w:val="32"/>
          <w:szCs w:val="32"/>
        </w:rPr>
        <w:t>申报市长质量</w:t>
      </w:r>
      <w:proofErr w:type="gramStart"/>
      <w:r>
        <w:rPr>
          <w:rFonts w:ascii="黑体" w:eastAsia="黑体" w:hAnsi="黑体" w:cs="黑体" w:hint="eastAsia"/>
          <w:sz w:val="32"/>
          <w:szCs w:val="32"/>
        </w:rPr>
        <w:t>奖组织</w:t>
      </w:r>
      <w:proofErr w:type="gramEnd"/>
      <w:r>
        <w:rPr>
          <w:rFonts w:ascii="黑体" w:eastAsia="黑体" w:hAnsi="黑体" w:cs="黑体" w:hint="eastAsia"/>
          <w:sz w:val="32"/>
          <w:szCs w:val="32"/>
        </w:rPr>
        <w:t>及个人的基本条件</w:t>
      </w:r>
    </w:p>
    <w:p w14:paraId="47A79835" w14:textId="77777777" w:rsidR="00E91131" w:rsidRDefault="00E91131" w:rsidP="00E91131">
      <w:pPr>
        <w:spacing w:line="240" w:lineRule="auto"/>
        <w:ind w:firstLine="643"/>
        <w:jc w:val="both"/>
        <w:rPr>
          <w:rFonts w:ascii="仿宋" w:cs="仿宋"/>
          <w:b/>
          <w:bCs/>
          <w:sz w:val="32"/>
          <w:szCs w:val="32"/>
        </w:rPr>
      </w:pPr>
      <w:r>
        <w:rPr>
          <w:rFonts w:ascii="仿宋" w:hAnsi="仿宋" w:cs="仿宋" w:hint="eastAsia"/>
          <w:b/>
          <w:bCs/>
          <w:sz w:val="32"/>
          <w:szCs w:val="32"/>
        </w:rPr>
        <w:t>（一）申报市长质量</w:t>
      </w:r>
      <w:proofErr w:type="gramStart"/>
      <w:r>
        <w:rPr>
          <w:rFonts w:ascii="仿宋" w:hAnsi="仿宋" w:cs="仿宋" w:hint="eastAsia"/>
          <w:b/>
          <w:bCs/>
          <w:sz w:val="32"/>
          <w:szCs w:val="32"/>
        </w:rPr>
        <w:t>奖组织</w:t>
      </w:r>
      <w:proofErr w:type="gramEnd"/>
      <w:r>
        <w:rPr>
          <w:rFonts w:ascii="仿宋" w:hAnsi="仿宋" w:cs="仿宋" w:hint="eastAsia"/>
          <w:b/>
          <w:bCs/>
          <w:sz w:val="32"/>
          <w:szCs w:val="32"/>
        </w:rPr>
        <w:t>的基本条件</w:t>
      </w:r>
    </w:p>
    <w:p w14:paraId="038708F1"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1.</w:t>
      </w:r>
      <w:r>
        <w:rPr>
          <w:rFonts w:ascii="仿宋" w:hAnsi="仿宋" w:cs="仿宋" w:hint="eastAsia"/>
          <w:sz w:val="32"/>
          <w:szCs w:val="32"/>
        </w:rPr>
        <w:t>在本市行政区域内登记注册，具有法人资格，从事合法生产经营或公益活动</w:t>
      </w:r>
      <w:r>
        <w:rPr>
          <w:rFonts w:ascii="仿宋" w:hAnsi="仿宋" w:cs="仿宋"/>
          <w:sz w:val="32"/>
          <w:szCs w:val="32"/>
        </w:rPr>
        <w:t>3</w:t>
      </w:r>
      <w:r>
        <w:rPr>
          <w:rFonts w:ascii="仿宋" w:hAnsi="仿宋" w:cs="仿宋" w:hint="eastAsia"/>
          <w:sz w:val="32"/>
          <w:szCs w:val="32"/>
        </w:rPr>
        <w:t>年以上。</w:t>
      </w:r>
    </w:p>
    <w:p w14:paraId="6E6EB74D"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2.</w:t>
      </w:r>
      <w:r>
        <w:rPr>
          <w:rFonts w:ascii="仿宋" w:hAnsi="仿宋" w:cs="仿宋" w:hint="eastAsia"/>
          <w:sz w:val="32"/>
          <w:szCs w:val="32"/>
        </w:rPr>
        <w:t>质量管理体系健全、运行有效，推广应用卓越绩效管理模式，具有杰出的经营业绩和社会贡献。对有强制性要求的产品已获认证注册。</w:t>
      </w:r>
    </w:p>
    <w:p w14:paraId="287AF631"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3.</w:t>
      </w:r>
      <w:r>
        <w:rPr>
          <w:rFonts w:ascii="仿宋" w:hAnsi="仿宋" w:cs="仿宋" w:hint="eastAsia"/>
          <w:sz w:val="32"/>
          <w:szCs w:val="32"/>
        </w:rPr>
        <w:t>积极开展质量、标准和品牌创新，质量管理理念先进，质量管理模式具有特色。</w:t>
      </w:r>
    </w:p>
    <w:p w14:paraId="10437AF6"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4.</w:t>
      </w:r>
      <w:r>
        <w:rPr>
          <w:rFonts w:ascii="仿宋" w:hAnsi="仿宋" w:cs="仿宋" w:hint="eastAsia"/>
          <w:sz w:val="32"/>
          <w:szCs w:val="32"/>
        </w:rPr>
        <w:t>提供的产品、工程和服务符合相关标准要求，近</w:t>
      </w:r>
      <w:r>
        <w:rPr>
          <w:rFonts w:ascii="仿宋" w:hAnsi="仿宋" w:cs="仿宋"/>
          <w:sz w:val="32"/>
          <w:szCs w:val="32"/>
        </w:rPr>
        <w:t>3</w:t>
      </w:r>
      <w:r>
        <w:rPr>
          <w:rFonts w:ascii="仿宋" w:hAnsi="仿宋" w:cs="仿宋" w:hint="eastAsia"/>
          <w:sz w:val="32"/>
          <w:szCs w:val="32"/>
        </w:rPr>
        <w:t>年国家、省、市监督抽查产品合格。</w:t>
      </w:r>
    </w:p>
    <w:p w14:paraId="07D0FBF3"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5.</w:t>
      </w:r>
      <w:r>
        <w:rPr>
          <w:rFonts w:ascii="仿宋" w:hAnsi="仿宋" w:cs="仿宋" w:hint="eastAsia"/>
          <w:sz w:val="32"/>
          <w:szCs w:val="32"/>
        </w:rPr>
        <w:t>依法诚信经营，近</w:t>
      </w:r>
      <w:r>
        <w:rPr>
          <w:rFonts w:ascii="仿宋" w:hAnsi="仿宋" w:cs="仿宋"/>
          <w:sz w:val="32"/>
          <w:szCs w:val="32"/>
        </w:rPr>
        <w:t>3</w:t>
      </w:r>
      <w:r>
        <w:rPr>
          <w:rFonts w:ascii="仿宋" w:hAnsi="仿宋" w:cs="仿宋" w:hint="eastAsia"/>
          <w:sz w:val="32"/>
          <w:szCs w:val="32"/>
        </w:rPr>
        <w:t>年无违法违规行为，无重大质量、安全和环境事故（按行业规定）及重大有效投诉。</w:t>
      </w:r>
    </w:p>
    <w:p w14:paraId="775E3ED0" w14:textId="77777777" w:rsidR="00E91131" w:rsidRDefault="00E91131" w:rsidP="00E91131">
      <w:pPr>
        <w:spacing w:line="240" w:lineRule="auto"/>
        <w:ind w:firstLine="640"/>
        <w:jc w:val="both"/>
        <w:rPr>
          <w:rFonts w:ascii="仿宋" w:hAnsi="仿宋" w:cs="仿宋"/>
          <w:sz w:val="32"/>
          <w:szCs w:val="32"/>
        </w:rPr>
      </w:pPr>
      <w:r>
        <w:rPr>
          <w:rFonts w:ascii="仿宋" w:hAnsi="仿宋" w:cs="仿宋"/>
          <w:sz w:val="32"/>
          <w:szCs w:val="32"/>
        </w:rPr>
        <w:t>6.</w:t>
      </w:r>
      <w:r>
        <w:rPr>
          <w:rFonts w:ascii="仿宋" w:hAnsi="仿宋" w:cs="仿宋" w:hint="eastAsia"/>
          <w:sz w:val="32"/>
          <w:szCs w:val="32"/>
        </w:rPr>
        <w:t>同等条件下，获得武汉市各区政府质量奖的组织优先推荐参与评定。</w:t>
      </w:r>
    </w:p>
    <w:p w14:paraId="759CB1D6" w14:textId="77777777" w:rsidR="00E91131" w:rsidRDefault="00E91131" w:rsidP="00E91131">
      <w:pPr>
        <w:spacing w:line="240" w:lineRule="auto"/>
        <w:ind w:firstLine="640"/>
        <w:jc w:val="both"/>
        <w:rPr>
          <w:rFonts w:ascii="仿宋" w:hAnsi="仿宋" w:cs="仿宋"/>
          <w:sz w:val="32"/>
          <w:szCs w:val="32"/>
        </w:rPr>
      </w:pPr>
      <w:r>
        <w:rPr>
          <w:rFonts w:ascii="仿宋" w:hAnsi="仿宋" w:cs="仿宋" w:hint="eastAsia"/>
          <w:sz w:val="32"/>
          <w:szCs w:val="32"/>
        </w:rPr>
        <w:t>已获得市长质量奖的组织，自获奖年度起</w:t>
      </w:r>
      <w:r>
        <w:rPr>
          <w:rFonts w:ascii="仿宋" w:hAnsi="仿宋" w:cs="仿宋"/>
          <w:sz w:val="32"/>
          <w:szCs w:val="32"/>
        </w:rPr>
        <w:t>5</w:t>
      </w:r>
      <w:r>
        <w:rPr>
          <w:rFonts w:ascii="仿宋" w:hAnsi="仿宋" w:cs="仿宋" w:hint="eastAsia"/>
          <w:sz w:val="32"/>
          <w:szCs w:val="32"/>
        </w:rPr>
        <w:t>年内不得再次申报。</w:t>
      </w:r>
    </w:p>
    <w:p w14:paraId="175F5DC0" w14:textId="77777777" w:rsidR="00E91131" w:rsidRDefault="00E91131" w:rsidP="00E91131">
      <w:pPr>
        <w:spacing w:line="240" w:lineRule="auto"/>
        <w:ind w:firstLine="643"/>
        <w:jc w:val="both"/>
        <w:rPr>
          <w:rFonts w:ascii="仿宋" w:cs="仿宋"/>
          <w:b/>
          <w:bCs/>
          <w:sz w:val="32"/>
          <w:szCs w:val="32"/>
        </w:rPr>
      </w:pPr>
      <w:r>
        <w:rPr>
          <w:rFonts w:ascii="仿宋" w:hAnsi="仿宋" w:cs="仿宋" w:hint="eastAsia"/>
          <w:b/>
          <w:bCs/>
          <w:sz w:val="32"/>
          <w:szCs w:val="32"/>
        </w:rPr>
        <w:t>（二）申报市长质量</w:t>
      </w:r>
      <w:proofErr w:type="gramStart"/>
      <w:r>
        <w:rPr>
          <w:rFonts w:ascii="仿宋" w:hAnsi="仿宋" w:cs="仿宋" w:hint="eastAsia"/>
          <w:b/>
          <w:bCs/>
          <w:sz w:val="32"/>
          <w:szCs w:val="32"/>
        </w:rPr>
        <w:t>奖个人</w:t>
      </w:r>
      <w:proofErr w:type="gramEnd"/>
      <w:r>
        <w:rPr>
          <w:rFonts w:ascii="仿宋" w:hAnsi="仿宋" w:cs="仿宋" w:hint="eastAsia"/>
          <w:b/>
          <w:bCs/>
          <w:sz w:val="32"/>
          <w:szCs w:val="32"/>
        </w:rPr>
        <w:t>的基本条件</w:t>
      </w:r>
    </w:p>
    <w:p w14:paraId="409C3DBB"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1.</w:t>
      </w:r>
      <w:r>
        <w:rPr>
          <w:rFonts w:ascii="仿宋" w:hAnsi="仿宋" w:cs="仿宋" w:hint="eastAsia"/>
          <w:sz w:val="32"/>
          <w:szCs w:val="32"/>
        </w:rPr>
        <w:t>政治立场坚定，恪守职业道德，具有榜样作用，无违法违规不良记录。</w:t>
      </w:r>
    </w:p>
    <w:p w14:paraId="44F90480"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2.</w:t>
      </w:r>
      <w:r>
        <w:rPr>
          <w:rFonts w:ascii="仿宋" w:hAnsi="仿宋" w:cs="仿宋" w:hint="eastAsia"/>
          <w:sz w:val="32"/>
          <w:szCs w:val="32"/>
        </w:rPr>
        <w:t>在本市从事质量或者质量相关工作</w:t>
      </w:r>
      <w:r>
        <w:rPr>
          <w:rFonts w:ascii="仿宋" w:hAnsi="仿宋" w:cs="仿宋"/>
          <w:sz w:val="32"/>
          <w:szCs w:val="32"/>
        </w:rPr>
        <w:t>5</w:t>
      </w:r>
      <w:r>
        <w:rPr>
          <w:rFonts w:ascii="仿宋" w:hAnsi="仿宋" w:cs="仿宋" w:hint="eastAsia"/>
          <w:sz w:val="32"/>
          <w:szCs w:val="32"/>
        </w:rPr>
        <w:t>年以上，在行业</w:t>
      </w:r>
      <w:r>
        <w:rPr>
          <w:rFonts w:ascii="仿宋" w:hAnsi="仿宋" w:cs="仿宋" w:hint="eastAsia"/>
          <w:sz w:val="32"/>
          <w:szCs w:val="32"/>
        </w:rPr>
        <w:lastRenderedPageBreak/>
        <w:t>内有良好声誉及较高的知名度和影响力。</w:t>
      </w:r>
    </w:p>
    <w:p w14:paraId="202E8CFA"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3.</w:t>
      </w:r>
      <w:r>
        <w:rPr>
          <w:rFonts w:ascii="仿宋" w:hAnsi="仿宋" w:cs="仿宋" w:hint="eastAsia"/>
          <w:sz w:val="32"/>
          <w:szCs w:val="32"/>
        </w:rPr>
        <w:t>有较强的质量创新和改进意识，积极应用先进质量管理方法或者在质量管理中形成独特的工作方法和经验，对提高组织或者行业质量水平和绩效做出重要贡献。</w:t>
      </w:r>
    </w:p>
    <w:p w14:paraId="34E30A91"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4.</w:t>
      </w:r>
      <w:r>
        <w:rPr>
          <w:rFonts w:ascii="仿宋" w:hAnsi="仿宋" w:cs="仿宋" w:hint="eastAsia"/>
          <w:sz w:val="32"/>
          <w:szCs w:val="32"/>
        </w:rPr>
        <w:t>积极组织和参与群众性质量管理活动，对形成组织质量文化做出重要贡献，带来显著效益。</w:t>
      </w:r>
    </w:p>
    <w:p w14:paraId="05193BEA" w14:textId="77777777" w:rsidR="00E91131" w:rsidRDefault="00E91131" w:rsidP="00E91131">
      <w:pPr>
        <w:spacing w:line="240" w:lineRule="auto"/>
        <w:ind w:firstLine="640"/>
        <w:jc w:val="both"/>
        <w:rPr>
          <w:rFonts w:ascii="仿宋" w:cs="仿宋"/>
          <w:sz w:val="32"/>
          <w:szCs w:val="32"/>
        </w:rPr>
      </w:pPr>
      <w:r>
        <w:rPr>
          <w:rFonts w:ascii="仿宋" w:hAnsi="仿宋" w:cs="仿宋"/>
          <w:sz w:val="32"/>
          <w:szCs w:val="32"/>
        </w:rPr>
        <w:t>5.</w:t>
      </w:r>
      <w:r>
        <w:rPr>
          <w:rFonts w:ascii="仿宋" w:hAnsi="仿宋" w:cs="仿宋" w:hint="eastAsia"/>
          <w:sz w:val="32"/>
          <w:szCs w:val="32"/>
        </w:rPr>
        <w:t>申报个人为组织负责人的，所在组织应当同时符合依法诚信经营，近</w:t>
      </w:r>
      <w:r>
        <w:rPr>
          <w:rFonts w:ascii="仿宋" w:hAnsi="仿宋" w:cs="仿宋"/>
          <w:sz w:val="32"/>
          <w:szCs w:val="32"/>
        </w:rPr>
        <w:t>3</w:t>
      </w:r>
      <w:r>
        <w:rPr>
          <w:rFonts w:ascii="仿宋" w:hAnsi="仿宋" w:cs="仿宋" w:hint="eastAsia"/>
          <w:sz w:val="32"/>
          <w:szCs w:val="32"/>
        </w:rPr>
        <w:t>年无违法违规行为，无重大质量、安全和环境事故（按行业规定）及重大有效投诉的要求。</w:t>
      </w:r>
    </w:p>
    <w:p w14:paraId="2FC7510A" w14:textId="77777777" w:rsidR="000F54FB" w:rsidRPr="00E91131" w:rsidRDefault="000F54FB">
      <w:pPr>
        <w:ind w:firstLine="560"/>
      </w:pPr>
    </w:p>
    <w:sectPr w:rsidR="000F54FB" w:rsidRPr="00E91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3FA3" w14:textId="77777777" w:rsidR="005D1D60" w:rsidRDefault="005D1D60" w:rsidP="00E91131">
      <w:pPr>
        <w:spacing w:line="240" w:lineRule="auto"/>
        <w:ind w:firstLine="560"/>
      </w:pPr>
      <w:r>
        <w:separator/>
      </w:r>
    </w:p>
  </w:endnote>
  <w:endnote w:type="continuationSeparator" w:id="0">
    <w:p w14:paraId="77B50C92" w14:textId="77777777" w:rsidR="005D1D60" w:rsidRDefault="005D1D60" w:rsidP="00E9113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28C4" w14:textId="77777777" w:rsidR="005D1D60" w:rsidRDefault="005D1D60" w:rsidP="00E91131">
      <w:pPr>
        <w:spacing w:line="240" w:lineRule="auto"/>
        <w:ind w:firstLine="560"/>
      </w:pPr>
      <w:r>
        <w:separator/>
      </w:r>
    </w:p>
  </w:footnote>
  <w:footnote w:type="continuationSeparator" w:id="0">
    <w:p w14:paraId="317DF924" w14:textId="77777777" w:rsidR="005D1D60" w:rsidRDefault="005D1D60" w:rsidP="00E91131">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C273B"/>
    <w:rsid w:val="000F54FB"/>
    <w:rsid w:val="005D1D60"/>
    <w:rsid w:val="007C273B"/>
    <w:rsid w:val="00E9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F8DF03-2C51-484E-B166-0A952E6F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91131"/>
    <w:pPr>
      <w:widowControl w:val="0"/>
      <w:spacing w:line="360" w:lineRule="auto"/>
      <w:ind w:firstLineChars="200" w:firstLine="880"/>
    </w:pPr>
    <w:rPr>
      <w:rFonts w:ascii="Calibri" w:eastAsia="仿宋" w:hAnsi="Calibri"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9113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91131"/>
    <w:rPr>
      <w:sz w:val="18"/>
      <w:szCs w:val="18"/>
    </w:rPr>
  </w:style>
  <w:style w:type="paragraph" w:styleId="a6">
    <w:name w:val="footer"/>
    <w:basedOn w:val="a"/>
    <w:link w:val="a7"/>
    <w:uiPriority w:val="99"/>
    <w:unhideWhenUsed/>
    <w:rsid w:val="00E91131"/>
    <w:pPr>
      <w:tabs>
        <w:tab w:val="center" w:pos="4153"/>
        <w:tab w:val="right" w:pos="8306"/>
      </w:tabs>
      <w:snapToGrid w:val="0"/>
    </w:pPr>
    <w:rPr>
      <w:sz w:val="18"/>
      <w:szCs w:val="18"/>
    </w:rPr>
  </w:style>
  <w:style w:type="character" w:customStyle="1" w:styleId="a7">
    <w:name w:val="页脚 字符"/>
    <w:basedOn w:val="a1"/>
    <w:link w:val="a6"/>
    <w:uiPriority w:val="99"/>
    <w:rsid w:val="00E91131"/>
    <w:rPr>
      <w:sz w:val="18"/>
      <w:szCs w:val="18"/>
    </w:rPr>
  </w:style>
  <w:style w:type="paragraph" w:styleId="a0">
    <w:name w:val="Body Text"/>
    <w:basedOn w:val="a"/>
    <w:link w:val="a8"/>
    <w:uiPriority w:val="99"/>
    <w:semiHidden/>
    <w:unhideWhenUsed/>
    <w:rsid w:val="00E91131"/>
    <w:pPr>
      <w:spacing w:after="120"/>
    </w:pPr>
  </w:style>
  <w:style w:type="character" w:customStyle="1" w:styleId="a8">
    <w:name w:val="正文文本 字符"/>
    <w:basedOn w:val="a1"/>
    <w:link w:val="a0"/>
    <w:uiPriority w:val="99"/>
    <w:semiHidden/>
    <w:rsid w:val="00E91131"/>
    <w:rPr>
      <w:rFonts w:ascii="Calibri" w:eastAsia="仿宋" w:hAnsi="Calibri"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A9756</dc:creator>
  <cp:keywords/>
  <dc:description/>
  <cp:lastModifiedBy>A9756</cp:lastModifiedBy>
  <cp:revision>2</cp:revision>
  <dcterms:created xsi:type="dcterms:W3CDTF">2022-05-05T10:09:00Z</dcterms:created>
  <dcterms:modified xsi:type="dcterms:W3CDTF">2022-05-05T10:09:00Z</dcterms:modified>
</cp:coreProperties>
</file>