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000" w:firstRow="0" w:lastRow="0" w:firstColumn="0" w:lastColumn="0" w:noHBand="0" w:noVBand="0"/>
      </w:tblPr>
      <w:tblGrid>
        <w:gridCol w:w="458"/>
        <w:gridCol w:w="3543"/>
        <w:gridCol w:w="3576"/>
        <w:gridCol w:w="729"/>
      </w:tblGrid>
      <w:tr w:rsidR="00A13983" w:rsidTr="0027228A">
        <w:trPr>
          <w:trHeight w:val="660"/>
          <w:jc w:val="center"/>
        </w:trPr>
        <w:tc>
          <w:tcPr>
            <w:tcW w:w="2379" w:type="pct"/>
            <w:gridSpan w:val="2"/>
            <w:tcBorders>
              <w:top w:val="nil"/>
              <w:left w:val="nil"/>
              <w:bottom w:val="nil"/>
              <w:right w:val="nil"/>
            </w:tcBorders>
            <w:noWrap/>
            <w:vAlign w:val="center"/>
          </w:tcPr>
          <w:p w:rsidR="00A13983" w:rsidRDefault="00A13983" w:rsidP="0027228A">
            <w:pPr>
              <w:widowControl/>
              <w:jc w:val="left"/>
              <w:rPr>
                <w:rFonts w:ascii="黑体" w:eastAsia="黑体" w:hAnsi="黑体" w:cs="宋体" w:hint="eastAsia"/>
                <w:color w:val="000000"/>
                <w:kern w:val="0"/>
                <w:sz w:val="32"/>
                <w:szCs w:val="32"/>
                <w:lang w:bidi="th-TH"/>
              </w:rPr>
            </w:pPr>
            <w:r>
              <w:rPr>
                <w:rFonts w:ascii="黑体" w:eastAsia="黑体" w:hAnsi="黑体" w:cs="宋体" w:hint="eastAsia"/>
                <w:color w:val="000000"/>
                <w:kern w:val="0"/>
                <w:sz w:val="32"/>
                <w:szCs w:val="32"/>
                <w:lang w:bidi="th-TH"/>
              </w:rPr>
              <w:t>附件3</w:t>
            </w:r>
          </w:p>
        </w:tc>
        <w:tc>
          <w:tcPr>
            <w:tcW w:w="2170" w:type="pct"/>
            <w:tcBorders>
              <w:top w:val="nil"/>
              <w:left w:val="nil"/>
              <w:bottom w:val="nil"/>
              <w:right w:val="nil"/>
            </w:tcBorders>
            <w:noWrap/>
            <w:vAlign w:val="center"/>
          </w:tcPr>
          <w:p w:rsidR="00A13983" w:rsidRDefault="00A13983" w:rsidP="0027228A">
            <w:pPr>
              <w:widowControl/>
              <w:jc w:val="left"/>
              <w:rPr>
                <w:rFonts w:ascii="仿宋" w:eastAsia="仿宋" w:hAnsi="仿宋" w:cs="宋体"/>
                <w:color w:val="000000"/>
                <w:kern w:val="0"/>
                <w:sz w:val="32"/>
                <w:szCs w:val="32"/>
                <w:lang w:bidi="th-TH"/>
              </w:rPr>
            </w:pPr>
          </w:p>
          <w:p w:rsidR="00A13983" w:rsidRPr="00A13983" w:rsidRDefault="00A13983" w:rsidP="0027228A">
            <w:pPr>
              <w:widowControl/>
              <w:jc w:val="left"/>
              <w:rPr>
                <w:rFonts w:ascii="仿宋" w:eastAsia="仿宋" w:hAnsi="仿宋" w:cs="宋体" w:hint="eastAsia"/>
                <w:color w:val="000000"/>
                <w:kern w:val="0"/>
                <w:sz w:val="32"/>
                <w:szCs w:val="32"/>
                <w:lang w:bidi="th-TH"/>
              </w:rPr>
            </w:pPr>
            <w:bookmarkStart w:id="0" w:name="_GoBack"/>
            <w:bookmarkEnd w:id="0"/>
          </w:p>
        </w:tc>
        <w:tc>
          <w:tcPr>
            <w:tcW w:w="451" w:type="pct"/>
            <w:tcBorders>
              <w:top w:val="nil"/>
              <w:left w:val="nil"/>
              <w:bottom w:val="nil"/>
              <w:right w:val="nil"/>
            </w:tcBorders>
            <w:noWrap/>
            <w:vAlign w:val="center"/>
          </w:tcPr>
          <w:p w:rsidR="00A13983" w:rsidRDefault="00A13983" w:rsidP="0027228A">
            <w:pPr>
              <w:widowControl/>
              <w:jc w:val="left"/>
              <w:rPr>
                <w:rFonts w:ascii="宋体" w:hAnsi="宋体" w:cs="宋体"/>
                <w:color w:val="000000"/>
                <w:kern w:val="0"/>
                <w:sz w:val="22"/>
                <w:lang w:bidi="th-TH"/>
              </w:rPr>
            </w:pPr>
          </w:p>
        </w:tc>
      </w:tr>
      <w:tr w:rsidR="00A13983" w:rsidTr="0027228A">
        <w:trPr>
          <w:trHeight w:val="640"/>
          <w:jc w:val="center"/>
        </w:trPr>
        <w:tc>
          <w:tcPr>
            <w:tcW w:w="5000" w:type="pct"/>
            <w:gridSpan w:val="4"/>
            <w:tcBorders>
              <w:top w:val="nil"/>
              <w:left w:val="nil"/>
              <w:bottom w:val="nil"/>
              <w:right w:val="nil"/>
            </w:tcBorders>
            <w:noWrap/>
            <w:vAlign w:val="center"/>
          </w:tcPr>
          <w:p w:rsidR="00A13983" w:rsidRPr="00A13983" w:rsidRDefault="00A13983" w:rsidP="0027228A">
            <w:pPr>
              <w:widowControl/>
              <w:jc w:val="center"/>
              <w:rPr>
                <w:rFonts w:ascii="仿宋" w:eastAsia="仿宋" w:hAnsi="仿宋" w:cs="宋体"/>
                <w:b/>
                <w:bCs/>
                <w:color w:val="000000"/>
                <w:kern w:val="0"/>
                <w:sz w:val="32"/>
                <w:szCs w:val="32"/>
                <w:lang w:bidi="th-TH"/>
              </w:rPr>
            </w:pPr>
            <w:r w:rsidRPr="00A13983">
              <w:rPr>
                <w:rFonts w:ascii="仿宋" w:eastAsia="仿宋" w:hAnsi="仿宋" w:cs="宋体" w:hint="eastAsia"/>
                <w:b/>
                <w:bCs/>
                <w:color w:val="000000"/>
                <w:kern w:val="0"/>
                <w:sz w:val="32"/>
                <w:szCs w:val="32"/>
                <w:lang w:bidi="th-TH"/>
              </w:rPr>
              <w:t>2022年湖北省知识产权护航项目拟立项项目表（23项）</w:t>
            </w:r>
          </w:p>
        </w:tc>
      </w:tr>
      <w:tr w:rsidR="00A13983" w:rsidTr="0027228A">
        <w:trPr>
          <w:trHeight w:val="52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b/>
                <w:bCs/>
                <w:color w:val="000000"/>
                <w:kern w:val="0"/>
                <w:sz w:val="24"/>
                <w:szCs w:val="24"/>
                <w:lang w:bidi="th-TH"/>
              </w:rPr>
            </w:pPr>
            <w:r>
              <w:rPr>
                <w:rFonts w:ascii="宋体" w:hAnsi="宋体" w:cs="宋体" w:hint="eastAsia"/>
                <w:b/>
                <w:bCs/>
                <w:color w:val="000000"/>
                <w:kern w:val="0"/>
                <w:sz w:val="24"/>
                <w:szCs w:val="24"/>
                <w:lang w:bidi="th-TH"/>
              </w:rPr>
              <w:t xml:space="preserve">序号   </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b/>
                <w:bCs/>
                <w:color w:val="000000"/>
                <w:kern w:val="0"/>
                <w:sz w:val="24"/>
                <w:szCs w:val="24"/>
                <w:lang w:bidi="th-TH"/>
              </w:rPr>
            </w:pPr>
            <w:r>
              <w:rPr>
                <w:rFonts w:ascii="宋体" w:hAnsi="宋体" w:cs="宋体" w:hint="eastAsia"/>
                <w:b/>
                <w:bCs/>
                <w:color w:val="000000"/>
                <w:kern w:val="0"/>
                <w:sz w:val="24"/>
                <w:szCs w:val="24"/>
                <w:lang w:bidi="th-TH"/>
              </w:rPr>
              <w:t>项目名称</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b/>
                <w:bCs/>
                <w:color w:val="000000"/>
                <w:kern w:val="0"/>
                <w:sz w:val="24"/>
                <w:szCs w:val="24"/>
                <w:lang w:bidi="th-TH"/>
              </w:rPr>
            </w:pPr>
            <w:r>
              <w:rPr>
                <w:rFonts w:ascii="宋体" w:hAnsi="宋体" w:cs="宋体" w:hint="eastAsia"/>
                <w:b/>
                <w:bCs/>
                <w:color w:val="000000"/>
                <w:kern w:val="0"/>
                <w:sz w:val="24"/>
                <w:szCs w:val="24"/>
                <w:lang w:bidi="th-TH"/>
              </w:rPr>
              <w:t>单位</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b/>
                <w:bCs/>
                <w:color w:val="000000"/>
                <w:kern w:val="0"/>
                <w:sz w:val="24"/>
                <w:szCs w:val="24"/>
                <w:lang w:bidi="th-TH"/>
              </w:rPr>
            </w:pPr>
            <w:r>
              <w:rPr>
                <w:rFonts w:ascii="宋体" w:hAnsi="宋体" w:cs="宋体" w:hint="eastAsia"/>
                <w:b/>
                <w:bCs/>
                <w:color w:val="000000"/>
                <w:kern w:val="0"/>
                <w:sz w:val="24"/>
                <w:szCs w:val="24"/>
                <w:lang w:bidi="th-TH"/>
              </w:rPr>
              <w:t>市州</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高速通信光电芯片设计与有源光缆封装技术海外护航工程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长芯盛</w:t>
            </w:r>
            <w:proofErr w:type="gramEnd"/>
            <w:r>
              <w:rPr>
                <w:rFonts w:ascii="宋体" w:hAnsi="宋体" w:cs="宋体" w:hint="eastAsia"/>
                <w:color w:val="000000"/>
                <w:kern w:val="0"/>
                <w:sz w:val="22"/>
                <w:lang w:bidi="th-TH"/>
              </w:rPr>
              <w:t>（武汉）科技有限公司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2</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东风高端重卡入欧护航工程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东风商用车有限公司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十堰</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3</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5G滤波器及天线关键技术研究知识产权海外护航工程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武汉凡</w:t>
            </w:r>
            <w:proofErr w:type="gramStart"/>
            <w:r>
              <w:rPr>
                <w:rFonts w:ascii="宋体" w:hAnsi="宋体" w:cs="宋体" w:hint="eastAsia"/>
                <w:color w:val="000000"/>
                <w:kern w:val="0"/>
                <w:sz w:val="22"/>
                <w:lang w:bidi="th-TH"/>
              </w:rPr>
              <w:t>谷电子</w:t>
            </w:r>
            <w:proofErr w:type="gramEnd"/>
            <w:r>
              <w:rPr>
                <w:rFonts w:ascii="宋体" w:hAnsi="宋体" w:cs="宋体" w:hint="eastAsia"/>
                <w:color w:val="000000"/>
                <w:kern w:val="0"/>
                <w:sz w:val="22"/>
                <w:lang w:bidi="th-TH"/>
              </w:rPr>
              <w:t>技术股份有限公司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4</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高特异性的</w:t>
            </w:r>
            <w:proofErr w:type="spellStart"/>
            <w:r>
              <w:rPr>
                <w:rFonts w:ascii="宋体" w:hAnsi="宋体" w:cs="宋体" w:hint="eastAsia"/>
                <w:color w:val="000000"/>
                <w:kern w:val="0"/>
                <w:sz w:val="22"/>
                <w:lang w:bidi="th-TH"/>
              </w:rPr>
              <w:t>Taq</w:t>
            </w:r>
            <w:proofErr w:type="spellEnd"/>
            <w:r>
              <w:rPr>
                <w:rFonts w:ascii="宋体" w:hAnsi="宋体" w:cs="宋体" w:hint="eastAsia"/>
                <w:color w:val="000000"/>
                <w:kern w:val="0"/>
                <w:sz w:val="22"/>
                <w:lang w:bidi="th-TH"/>
              </w:rPr>
              <w:t>酶筛选技术与应用海外护航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武汉爱博泰克生物科技有限公司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5</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一种高强钢板带多功能热处理生产系统及方法关键技术海外护航工程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中冶南方</w:t>
            </w:r>
            <w:proofErr w:type="gramEnd"/>
            <w:r>
              <w:rPr>
                <w:rFonts w:ascii="宋体" w:hAnsi="宋体" w:cs="宋体" w:hint="eastAsia"/>
                <w:color w:val="000000"/>
                <w:kern w:val="0"/>
                <w:sz w:val="22"/>
                <w:lang w:bidi="th-TH"/>
              </w:rPr>
              <w:t>工程技术有限公司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6</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禾元生物</w:t>
            </w:r>
            <w:proofErr w:type="gramEnd"/>
            <w:r>
              <w:rPr>
                <w:rFonts w:ascii="宋体" w:hAnsi="宋体" w:cs="宋体" w:hint="eastAsia"/>
                <w:color w:val="000000"/>
                <w:kern w:val="0"/>
                <w:sz w:val="22"/>
                <w:lang w:bidi="th-TH"/>
              </w:rPr>
              <w:t>重组人血清白蛋白临床技术研究海外护航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武汉禾元生物</w:t>
            </w:r>
            <w:proofErr w:type="gramEnd"/>
            <w:r>
              <w:rPr>
                <w:rFonts w:ascii="宋体" w:hAnsi="宋体" w:cs="宋体" w:hint="eastAsia"/>
                <w:color w:val="000000"/>
                <w:kern w:val="0"/>
                <w:sz w:val="22"/>
                <w:lang w:bidi="th-TH"/>
              </w:rPr>
              <w:t>科技股份有限公司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459"/>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7</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工程施工技术知识产权海外护航项目</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中国化学工程第六建设有限公司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襄阳</w:t>
            </w:r>
          </w:p>
        </w:tc>
      </w:tr>
      <w:tr w:rsidR="00A13983" w:rsidTr="0027228A">
        <w:trPr>
          <w:trHeight w:val="476"/>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8</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高性能固态存储硬盘海外护航工程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至誉科技（武汉）有限公司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81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9</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全</w:t>
            </w:r>
            <w:proofErr w:type="gramStart"/>
            <w:r>
              <w:rPr>
                <w:rFonts w:ascii="宋体" w:hAnsi="宋体" w:cs="宋体" w:hint="eastAsia"/>
                <w:color w:val="000000"/>
                <w:kern w:val="0"/>
                <w:sz w:val="22"/>
                <w:lang w:bidi="th-TH"/>
              </w:rPr>
              <w:t>极</w:t>
            </w:r>
            <w:proofErr w:type="gramEnd"/>
            <w:r>
              <w:rPr>
                <w:rFonts w:ascii="宋体" w:hAnsi="宋体" w:cs="宋体" w:hint="eastAsia"/>
                <w:color w:val="000000"/>
                <w:kern w:val="0"/>
                <w:sz w:val="22"/>
                <w:lang w:bidi="th-TH"/>
              </w:rPr>
              <w:t>耳动力电池激光加工关键技术与智能装备开发及其系列产品应用海外护航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武汉逸飞激光股份有限公司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10</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厚福医疗装备知识产权海外护航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厚福医疗装备有限公司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咸宁</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11</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BIPV产品海外专利侵权风险预警</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武汉美格科技股份有限公司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12</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汽车线束紧固件及其系列产品海外护航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凯尔信</w:t>
            </w:r>
            <w:proofErr w:type="gramEnd"/>
            <w:r>
              <w:rPr>
                <w:rFonts w:ascii="宋体" w:hAnsi="宋体" w:cs="宋体" w:hint="eastAsia"/>
                <w:color w:val="000000"/>
                <w:kern w:val="0"/>
                <w:sz w:val="22"/>
                <w:lang w:bidi="th-TH"/>
              </w:rPr>
              <w:t>汽车零部件（京山）有限公司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荆门</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13</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微生物种子处理技术产品海外知识产权护航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武汉科诺生物科技股份有限公司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14</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加</w:t>
            </w:r>
            <w:proofErr w:type="gramStart"/>
            <w:r>
              <w:rPr>
                <w:rFonts w:ascii="宋体" w:hAnsi="宋体" w:cs="宋体" w:hint="eastAsia"/>
                <w:color w:val="000000"/>
                <w:kern w:val="0"/>
                <w:sz w:val="22"/>
                <w:lang w:bidi="th-TH"/>
              </w:rPr>
              <w:t>捻技术</w:t>
            </w:r>
            <w:proofErr w:type="gramEnd"/>
            <w:r>
              <w:rPr>
                <w:rFonts w:ascii="宋体" w:hAnsi="宋体" w:cs="宋体" w:hint="eastAsia"/>
                <w:color w:val="000000"/>
                <w:kern w:val="0"/>
                <w:sz w:val="22"/>
                <w:lang w:bidi="th-TH"/>
              </w:rPr>
              <w:t>相关产品知识产权海外护航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宜昌经纬纺机有限公司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宜昌</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15</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汽轮发电机产品海外护航工程</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中国长江动力集团有限公司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16</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香菇</w:t>
            </w:r>
            <w:proofErr w:type="gramStart"/>
            <w:r>
              <w:rPr>
                <w:rFonts w:ascii="宋体" w:hAnsi="宋体" w:cs="宋体" w:hint="eastAsia"/>
                <w:color w:val="000000"/>
                <w:kern w:val="0"/>
                <w:sz w:val="22"/>
                <w:lang w:bidi="th-TH"/>
              </w:rPr>
              <w:t>酱</w:t>
            </w:r>
            <w:proofErr w:type="gramEnd"/>
            <w:r>
              <w:rPr>
                <w:rFonts w:ascii="宋体" w:hAnsi="宋体" w:cs="宋体" w:hint="eastAsia"/>
                <w:color w:val="000000"/>
                <w:kern w:val="0"/>
                <w:sz w:val="22"/>
                <w:lang w:bidi="th-TH"/>
              </w:rPr>
              <w:t>全球专利分析、布局及出口预警</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品源（随州）现代农业发展有限公司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随州</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17</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机床相关产品海外知识产权护航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湖北力帝机床股份有限公司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宜昌</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18</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新型高支高密高档家纺面料技术海外护航</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proofErr w:type="gramStart"/>
            <w:r>
              <w:rPr>
                <w:rFonts w:ascii="宋体" w:hAnsi="宋体" w:cs="宋体" w:hint="eastAsia"/>
                <w:color w:val="000000"/>
                <w:kern w:val="0"/>
                <w:sz w:val="22"/>
                <w:lang w:bidi="th-TH"/>
              </w:rPr>
              <w:t>际华三五四二</w:t>
            </w:r>
            <w:proofErr w:type="gramEnd"/>
            <w:r>
              <w:rPr>
                <w:rFonts w:ascii="宋体" w:hAnsi="宋体" w:cs="宋体" w:hint="eastAsia"/>
                <w:color w:val="000000"/>
                <w:kern w:val="0"/>
                <w:sz w:val="22"/>
                <w:lang w:bidi="th-TH"/>
              </w:rPr>
              <w:t>纺织有限公司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襄阳</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19</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硝基甲烷产品高端技术海外护航项目</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湖北富博化工有限责任公司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黄石</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20</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全省重点出口企业海外知识产权风险分析</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紫藤知识产权管理（武汉）有限公司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285"/>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lastRenderedPageBreak/>
              <w:t>21</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企业知识产权护航工程综合服务</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湖北高韬律师事务所</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武汉</w:t>
            </w:r>
          </w:p>
        </w:tc>
      </w:tr>
      <w:tr w:rsidR="00A13983" w:rsidTr="0027228A">
        <w:trPr>
          <w:trHeight w:val="81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22</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企业知识产权护航工程综合服务</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中国湖北自由贸易试验区（襄阳片区）华发七弦琴知识产权服务有限公司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襄阳</w:t>
            </w:r>
          </w:p>
        </w:tc>
      </w:tr>
      <w:tr w:rsidR="00A13983" w:rsidTr="0027228A">
        <w:trPr>
          <w:trHeight w:val="540"/>
          <w:jc w:val="center"/>
        </w:trPr>
        <w:tc>
          <w:tcPr>
            <w:tcW w:w="229"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23</w:t>
            </w:r>
          </w:p>
        </w:tc>
        <w:tc>
          <w:tcPr>
            <w:tcW w:w="215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企业知识产权护航工程综合服务</w:t>
            </w:r>
          </w:p>
        </w:tc>
        <w:tc>
          <w:tcPr>
            <w:tcW w:w="2170"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北京</w:t>
            </w:r>
            <w:proofErr w:type="gramStart"/>
            <w:r>
              <w:rPr>
                <w:rFonts w:ascii="宋体" w:hAnsi="宋体" w:cs="宋体" w:hint="eastAsia"/>
                <w:color w:val="000000"/>
                <w:kern w:val="0"/>
                <w:sz w:val="22"/>
                <w:lang w:bidi="th-TH"/>
              </w:rPr>
              <w:t>磐</w:t>
            </w:r>
            <w:proofErr w:type="gramEnd"/>
            <w:r>
              <w:rPr>
                <w:rFonts w:ascii="宋体" w:hAnsi="宋体" w:cs="宋体" w:hint="eastAsia"/>
                <w:color w:val="000000"/>
                <w:kern w:val="0"/>
                <w:sz w:val="22"/>
                <w:lang w:bidi="th-TH"/>
              </w:rPr>
              <w:t>华捷成知识产权代理有限公司湖北分公司</w:t>
            </w:r>
          </w:p>
        </w:tc>
        <w:tc>
          <w:tcPr>
            <w:tcW w:w="451" w:type="pct"/>
            <w:tcBorders>
              <w:top w:val="single" w:sz="4" w:space="0" w:color="000000"/>
              <w:left w:val="single" w:sz="4" w:space="0" w:color="000000"/>
              <w:bottom w:val="single" w:sz="4" w:space="0" w:color="000000"/>
              <w:right w:val="single" w:sz="4" w:space="0" w:color="000000"/>
            </w:tcBorders>
            <w:vAlign w:val="center"/>
          </w:tcPr>
          <w:p w:rsidR="00A13983" w:rsidRDefault="00A13983" w:rsidP="0027228A">
            <w:pPr>
              <w:widowControl/>
              <w:jc w:val="center"/>
              <w:rPr>
                <w:rFonts w:ascii="宋体" w:hAnsi="宋体" w:cs="宋体"/>
                <w:color w:val="000000"/>
                <w:kern w:val="0"/>
                <w:sz w:val="22"/>
                <w:lang w:bidi="th-TH"/>
              </w:rPr>
            </w:pPr>
            <w:r>
              <w:rPr>
                <w:rFonts w:ascii="宋体" w:hAnsi="宋体" w:cs="宋体" w:hint="eastAsia"/>
                <w:color w:val="000000"/>
                <w:kern w:val="0"/>
                <w:sz w:val="22"/>
                <w:lang w:bidi="th-TH"/>
              </w:rPr>
              <w:t>宜昌</w:t>
            </w:r>
          </w:p>
        </w:tc>
      </w:tr>
    </w:tbl>
    <w:p w:rsidR="00EE4735" w:rsidRDefault="00EE4735"/>
    <w:sectPr w:rsidR="00EE47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983"/>
    <w:rsid w:val="00A13983"/>
    <w:rsid w:val="00EE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7B5E"/>
  <w15:chartTrackingRefBased/>
  <w15:docId w15:val="{3376E6D4-BFEF-4277-8E32-8D8720DE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98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湖北知识产权局</dc:creator>
  <cp:keywords/>
  <dc:description/>
  <cp:lastModifiedBy>湖北知识产权局</cp:lastModifiedBy>
  <cp:revision>1</cp:revision>
  <dcterms:created xsi:type="dcterms:W3CDTF">2022-02-28T06:37:00Z</dcterms:created>
  <dcterms:modified xsi:type="dcterms:W3CDTF">2022-02-28T06:42:00Z</dcterms:modified>
</cp:coreProperties>
</file>