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left"/>
        <w:rPr>
          <w:rFonts w:ascii="文星黑体" w:eastAsia="文星黑体"/>
          <w:sz w:val="32"/>
          <w:szCs w:val="32"/>
        </w:rPr>
      </w:pPr>
      <w:r>
        <w:rPr>
          <w:rFonts w:hint="eastAsia" w:ascii="文星黑体" w:eastAsia="文星黑体"/>
          <w:sz w:val="32"/>
          <w:szCs w:val="32"/>
        </w:rPr>
        <w:t>附件1</w:t>
      </w:r>
    </w:p>
    <w:p>
      <w:pPr>
        <w:spacing w:beforeLines="50" w:line="560" w:lineRule="exact"/>
        <w:jc w:val="center"/>
        <w:rPr>
          <w:rFonts w:ascii="文星标宋" w:hAnsi="华文仿宋" w:eastAsia="文星标宋" w:cs="Times New Roman"/>
          <w:sz w:val="36"/>
          <w:szCs w:val="36"/>
        </w:rPr>
      </w:pPr>
      <w:r>
        <w:rPr>
          <w:rFonts w:hint="eastAsia" w:ascii="文星标宋" w:hAnsi="华文仿宋" w:eastAsia="文星标宋" w:cs="Times New Roman"/>
          <w:sz w:val="36"/>
          <w:szCs w:val="36"/>
        </w:rPr>
        <w:t>2020年度科技成果转化中期绩效评价项目清单</w:t>
      </w:r>
    </w:p>
    <w:tbl>
      <w:tblPr>
        <w:tblStyle w:val="4"/>
        <w:tblW w:w="10207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4536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</w:rPr>
              <w:t>项目编号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</w:rPr>
              <w:t>承担单位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2020030603012329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低成本高性能耐热钢在焦炉余热回收装备上的应用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武汉方特工业设备技术有限公司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2020030603012337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 xml:space="preserve">中药经典名方“济川煎”、“泻白散”产业化 关键技术成果转化研究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武汉同济现代医药科技股份有限公司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2020030603012332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面向物联网的卫星通信技术成果转化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航天行云科技有限公司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2020030603012333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LCD屏内传感器集成技术开发及应用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武汉华星光电技术有限公司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2020030603012331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智能网联汽车关键技术的量产化应用开发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武汉光庭科技有限公司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自主可控大数据一体机关键技术研发及产业化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武汉达梦数据库有限公司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2020030603012334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小样本复杂形状目标识别人工智能技术成果转化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武汉精测电子集团股份有限公司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2020030603012336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Sabin株脊髓灰质炎灭活疫苗（Vero细胞）的转产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武汉生物制品研究所有限责任公司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2020030603012335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光芯片制造用双光束超分辨光刻机研制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武汉光电工业技术研究院有限公司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2020030603012345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优质多抗杂交水稻新品种“巨优3745”中试与产业化开发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武汉国英种业有限责任公司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2020030603012344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绿色高档优质稻“虾稻1号”中试示范与推广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中垦锦绣华农武汉科技有限公司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2020030603012343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基于非接触式光纤光栅振动传感器的无人机稳定系统研究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易瓦特科技股份公司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2020030603012341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高浓度有机废水强化脱氮除磷降COD关键技术与设备的研发及应用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湖北金润德环保技术有限公司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2020030603012347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粮食重金属检测设备及技术的开发与产业化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武汉中科志康生物科技有限公司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2020030603012340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液电脉冲激波油气田增产装备的开发与示范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武汉华工融军科技有限公司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2020030603012342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航空飞机起落架数字化维修测量平台的开发及产业化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凌云科技集团有限责任公司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2020030603012346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食用油主要危害因子现场快速检测技术转化与产业化示范应用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武汉华美生物工程有限公司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60" w:lineRule="atLeast"/>
        <w:ind w:firstLine="480" w:firstLineChars="200"/>
        <w:jc w:val="both"/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倩倩</cp:lastModifiedBy>
  <dcterms:modified xsi:type="dcterms:W3CDTF">2021-11-10T08:20:44Z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303077ED760D4D0A9C187EC7783B9C19</vt:lpwstr>
  </property>
</Properties>
</file>