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文星黑体" w:hAnsi="黑体" w:eastAsia="文星黑体" w:cs="Times New Roman"/>
          <w:sz w:val="32"/>
          <w:szCs w:val="32"/>
        </w:rPr>
      </w:pPr>
      <w:r>
        <w:rPr>
          <w:rFonts w:hint="eastAsia" w:ascii="文星黑体" w:hAnsi="黑体" w:eastAsia="文星黑体" w:cs="Times New Roman"/>
          <w:sz w:val="32"/>
          <w:szCs w:val="32"/>
        </w:rPr>
        <w:t>附件2</w:t>
      </w:r>
    </w:p>
    <w:p>
      <w:pPr>
        <w:spacing w:beforeLines="100" w:afterLines="100" w:line="576" w:lineRule="exact"/>
        <w:jc w:val="center"/>
        <w:rPr>
          <w:rFonts w:ascii="方正小标宋简体" w:eastAsia="方正小标宋简体"/>
          <w:b/>
          <w:color w:val="000000" w:themeColor="text1"/>
          <w:sz w:val="36"/>
          <w:szCs w:val="36"/>
          <w14:textFill>
            <w14:solidFill>
              <w14:schemeClr w14:val="tx1"/>
            </w14:solidFill>
          </w14:textFill>
        </w:rPr>
      </w:pPr>
      <w:r>
        <w:rPr>
          <w:rFonts w:hint="eastAsia" w:ascii="方正小标宋简体" w:hAnsi="方正小标宋_GBK" w:eastAsia="方正小标宋简体" w:cs="方正小标宋_GBK"/>
          <w:bCs/>
          <w:color w:val="000000" w:themeColor="text1"/>
          <w:sz w:val="36"/>
          <w:szCs w:val="36"/>
          <w14:textFill>
            <w14:solidFill>
              <w14:schemeClr w14:val="tx1"/>
            </w14:solidFill>
          </w14:textFill>
        </w:rPr>
        <w:t>挑战须知</w:t>
      </w:r>
    </w:p>
    <w:p>
      <w:pPr>
        <w:spacing w:line="576" w:lineRule="exact"/>
        <w:ind w:firstLine="602"/>
        <w:rPr>
          <w:rFonts w:ascii="黑体" w:hAnsi="黑体" w:eastAsia="黑体"/>
          <w:sz w:val="32"/>
          <w:szCs w:val="32"/>
        </w:rPr>
      </w:pPr>
      <w:r>
        <w:rPr>
          <w:rFonts w:hint="eastAsia" w:ascii="黑体" w:hAnsi="黑体" w:eastAsia="黑体"/>
          <w:sz w:val="32"/>
          <w:szCs w:val="32"/>
        </w:rPr>
        <w:t>一、挑战资格</w:t>
      </w:r>
    </w:p>
    <w:p>
      <w:pPr>
        <w:spacing w:line="576" w:lineRule="exact"/>
        <w:ind w:firstLine="600"/>
        <w:rPr>
          <w:rFonts w:ascii="仿宋_GB2312" w:eastAsia="仿宋_GB2312"/>
          <w:sz w:val="32"/>
          <w:szCs w:val="32"/>
        </w:rPr>
      </w:pPr>
      <w:r>
        <w:rPr>
          <w:rFonts w:hint="eastAsia" w:ascii="仿宋_GB2312" w:eastAsia="仿宋_GB2312"/>
          <w:sz w:val="32"/>
          <w:szCs w:val="32"/>
        </w:rPr>
        <w:t>凡遵守我国相关法律法规及挑战赛规则，具有一定研发能力的高等院校、研究机构、企业、自然人均可报名挑战。</w:t>
      </w:r>
    </w:p>
    <w:p>
      <w:pPr>
        <w:spacing w:line="576" w:lineRule="exact"/>
        <w:ind w:firstLine="602"/>
        <w:rPr>
          <w:rFonts w:ascii="黑体" w:hAnsi="黑体" w:eastAsia="黑体"/>
          <w:sz w:val="32"/>
          <w:szCs w:val="32"/>
        </w:rPr>
      </w:pPr>
      <w:r>
        <w:rPr>
          <w:rFonts w:hint="eastAsia" w:ascii="黑体" w:hAnsi="黑体" w:eastAsia="黑体"/>
          <w:sz w:val="32"/>
          <w:szCs w:val="32"/>
        </w:rPr>
        <w:t>二、政策支持</w:t>
      </w:r>
    </w:p>
    <w:p>
      <w:pPr>
        <w:spacing w:line="576" w:lineRule="exact"/>
        <w:ind w:firstLine="636" w:firstLineChars="199"/>
        <w:rPr>
          <w:rFonts w:ascii="仿宋_GB2312" w:eastAsia="仿宋_GB2312"/>
          <w:sz w:val="32"/>
          <w:szCs w:val="32"/>
        </w:rPr>
      </w:pPr>
      <w:r>
        <w:rPr>
          <w:rFonts w:hint="eastAsia" w:ascii="仿宋_GB2312" w:eastAsia="仿宋_GB2312"/>
          <w:sz w:val="32"/>
          <w:szCs w:val="32"/>
        </w:rPr>
        <w:t>对参与挑战并成功签约的项目，按照《青海省关于优化科技创新体系提升科技创新供给能力的若干政策措施》给予支持。</w:t>
      </w:r>
    </w:p>
    <w:p>
      <w:pPr>
        <w:spacing w:line="576" w:lineRule="exact"/>
        <w:ind w:firstLine="602"/>
        <w:rPr>
          <w:rFonts w:ascii="黑体" w:hAnsi="黑体" w:eastAsia="黑体"/>
          <w:sz w:val="32"/>
          <w:szCs w:val="32"/>
        </w:rPr>
      </w:pPr>
      <w:r>
        <w:rPr>
          <w:rFonts w:hint="eastAsia" w:ascii="黑体" w:hAnsi="黑体" w:eastAsia="黑体"/>
          <w:sz w:val="32"/>
          <w:szCs w:val="32"/>
        </w:rPr>
        <w:t>三、挑战文件的编制</w:t>
      </w:r>
    </w:p>
    <w:p>
      <w:pPr>
        <w:spacing w:line="576" w:lineRule="exact"/>
        <w:ind w:firstLine="600"/>
        <w:rPr>
          <w:rFonts w:ascii="仿宋_GB2312" w:eastAsia="仿宋_GB2312"/>
          <w:sz w:val="32"/>
          <w:szCs w:val="32"/>
        </w:rPr>
      </w:pPr>
      <w:r>
        <w:rPr>
          <w:rFonts w:hint="eastAsia" w:ascii="仿宋_GB2312" w:eastAsia="仿宋_GB2312"/>
          <w:sz w:val="32"/>
          <w:szCs w:val="32"/>
        </w:rPr>
        <w:t>1.文件编写</w:t>
      </w:r>
    </w:p>
    <w:p>
      <w:pPr>
        <w:spacing w:line="576" w:lineRule="exact"/>
        <w:ind w:firstLine="600"/>
        <w:rPr>
          <w:rFonts w:ascii="仿宋_GB2312" w:eastAsia="仿宋_GB2312"/>
          <w:sz w:val="32"/>
          <w:szCs w:val="32"/>
        </w:rPr>
      </w:pPr>
      <w:r>
        <w:rPr>
          <w:rFonts w:hint="eastAsia" w:ascii="仿宋_GB2312" w:eastAsia="仿宋_GB2312"/>
          <w:sz w:val="32"/>
          <w:szCs w:val="32"/>
        </w:rPr>
        <w:t>挑战文件一律以中文编写，语言要求精练，所提供的数据真实、完整、可靠，并严格按照《挑战报告》中规定的要求、格式、项目内容与目标等信息进行编写。</w:t>
      </w:r>
    </w:p>
    <w:p>
      <w:pPr>
        <w:spacing w:line="576" w:lineRule="exact"/>
        <w:ind w:firstLine="600"/>
        <w:rPr>
          <w:rFonts w:ascii="仿宋_GB2312" w:eastAsia="仿宋_GB2312"/>
          <w:sz w:val="32"/>
          <w:szCs w:val="32"/>
        </w:rPr>
      </w:pPr>
      <w:r>
        <w:rPr>
          <w:rFonts w:hint="eastAsia" w:ascii="仿宋_GB2312" w:eastAsia="仿宋_GB2312"/>
          <w:sz w:val="32"/>
          <w:szCs w:val="32"/>
        </w:rPr>
        <w:t>2.文件的装订格式</w:t>
      </w:r>
    </w:p>
    <w:p>
      <w:pPr>
        <w:spacing w:line="576" w:lineRule="exact"/>
        <w:ind w:firstLine="600"/>
        <w:rPr>
          <w:rFonts w:ascii="仿宋_GB2312" w:eastAsia="仿宋_GB2312"/>
          <w:sz w:val="32"/>
          <w:szCs w:val="32"/>
        </w:rPr>
      </w:pPr>
      <w:r>
        <w:rPr>
          <w:rFonts w:hint="eastAsia" w:ascii="仿宋_GB2312" w:eastAsia="仿宋_GB2312"/>
          <w:sz w:val="32"/>
          <w:szCs w:val="32"/>
        </w:rPr>
        <w:t>要求所提供的挑战文件一律用A4纸打印并密封。</w:t>
      </w:r>
    </w:p>
    <w:p>
      <w:pPr>
        <w:spacing w:line="576" w:lineRule="exact"/>
        <w:ind w:firstLine="600"/>
        <w:rPr>
          <w:rFonts w:ascii="仿宋_GB2312" w:eastAsia="仿宋_GB2312"/>
          <w:sz w:val="32"/>
          <w:szCs w:val="32"/>
        </w:rPr>
      </w:pPr>
      <w:r>
        <w:rPr>
          <w:rFonts w:hint="eastAsia" w:ascii="仿宋_GB2312" w:eastAsia="仿宋_GB2312"/>
          <w:sz w:val="32"/>
          <w:szCs w:val="32"/>
        </w:rPr>
        <w:t>3.挑战文件构成</w:t>
      </w:r>
    </w:p>
    <w:p>
      <w:pPr>
        <w:spacing w:line="576" w:lineRule="exact"/>
        <w:ind w:firstLine="600"/>
        <w:rPr>
          <w:rFonts w:ascii="仿宋_GB2312" w:eastAsia="仿宋_GB2312"/>
          <w:sz w:val="32"/>
          <w:szCs w:val="32"/>
        </w:rPr>
      </w:pPr>
      <w:r>
        <w:rPr>
          <w:rFonts w:hint="eastAsia" w:ascii="仿宋_GB2312" w:eastAsia="仿宋_GB2312"/>
          <w:sz w:val="32"/>
          <w:szCs w:val="32"/>
        </w:rPr>
        <w:t>——挑战报告</w:t>
      </w:r>
    </w:p>
    <w:p>
      <w:pPr>
        <w:spacing w:line="576" w:lineRule="exact"/>
        <w:ind w:firstLine="600"/>
        <w:rPr>
          <w:rFonts w:ascii="仿宋_GB2312" w:eastAsia="仿宋_GB2312"/>
          <w:sz w:val="32"/>
          <w:szCs w:val="32"/>
        </w:rPr>
      </w:pPr>
      <w:r>
        <w:rPr>
          <w:rFonts w:hint="eastAsia" w:ascii="仿宋_GB2312" w:eastAsia="仿宋_GB2312"/>
          <w:sz w:val="32"/>
          <w:szCs w:val="32"/>
        </w:rPr>
        <w:t>——相关附件</w:t>
      </w:r>
    </w:p>
    <w:p>
      <w:pPr>
        <w:spacing w:line="576" w:lineRule="exact"/>
        <w:ind w:firstLine="602"/>
        <w:rPr>
          <w:rFonts w:ascii="黑体" w:hAnsi="黑体" w:eastAsia="黑体"/>
          <w:sz w:val="32"/>
          <w:szCs w:val="32"/>
        </w:rPr>
      </w:pPr>
      <w:r>
        <w:rPr>
          <w:rFonts w:hint="eastAsia" w:ascii="黑体" w:hAnsi="黑体" w:eastAsia="黑体"/>
          <w:sz w:val="32"/>
          <w:szCs w:val="32"/>
        </w:rPr>
        <w:t>四、现场挑战</w:t>
      </w:r>
    </w:p>
    <w:p>
      <w:pPr>
        <w:spacing w:line="576" w:lineRule="exact"/>
        <w:ind w:firstLine="600"/>
        <w:rPr>
          <w:rFonts w:ascii="仿宋_GB2312" w:eastAsia="仿宋_GB2312"/>
          <w:sz w:val="32"/>
          <w:szCs w:val="32"/>
        </w:rPr>
      </w:pPr>
      <w:r>
        <w:rPr>
          <w:rFonts w:hint="eastAsia" w:ascii="仿宋_GB2312" w:eastAsia="仿宋_GB2312"/>
          <w:sz w:val="32"/>
          <w:szCs w:val="32"/>
        </w:rPr>
        <w:t>1.挑战时间：拟定于2021年9月下旬举行。</w:t>
      </w:r>
    </w:p>
    <w:p>
      <w:pPr>
        <w:spacing w:line="576" w:lineRule="exact"/>
        <w:ind w:firstLine="600"/>
        <w:rPr>
          <w:rFonts w:ascii="仿宋_GB2312" w:eastAsia="仿宋_GB2312"/>
          <w:sz w:val="32"/>
          <w:szCs w:val="32"/>
        </w:rPr>
      </w:pPr>
      <w:r>
        <w:rPr>
          <w:rFonts w:hint="eastAsia" w:ascii="仿宋_GB2312" w:eastAsia="仿宋_GB2312"/>
          <w:sz w:val="32"/>
          <w:szCs w:val="32"/>
        </w:rPr>
        <w:t>2.挑战地点：西宁科技大市场</w:t>
      </w:r>
    </w:p>
    <w:p>
      <w:pPr>
        <w:spacing w:line="576" w:lineRule="exact"/>
        <w:ind w:firstLine="600"/>
        <w:rPr>
          <w:rFonts w:ascii="仿宋_GB2312" w:eastAsia="仿宋_GB2312"/>
          <w:sz w:val="32"/>
          <w:szCs w:val="32"/>
        </w:rPr>
      </w:pPr>
      <w:r>
        <w:rPr>
          <w:rFonts w:hint="eastAsia" w:ascii="仿宋_GB2312" w:eastAsia="仿宋_GB2312"/>
          <w:sz w:val="32"/>
          <w:szCs w:val="32"/>
        </w:rPr>
        <w:t>3.挑战形式：现场比拼、竞争对接</w:t>
      </w:r>
    </w:p>
    <w:p>
      <w:pPr>
        <w:spacing w:line="576" w:lineRule="exact"/>
        <w:ind w:firstLine="600"/>
        <w:rPr>
          <w:rFonts w:ascii="仿宋_GB2312" w:eastAsia="仿宋_GB2312"/>
          <w:sz w:val="32"/>
          <w:szCs w:val="32"/>
        </w:rPr>
      </w:pPr>
      <w:r>
        <w:rPr>
          <w:rFonts w:hint="eastAsia" w:ascii="仿宋_GB2312" w:eastAsia="仿宋_GB2312"/>
          <w:sz w:val="32"/>
          <w:szCs w:val="32"/>
        </w:rPr>
        <w:t>4.挑战内容：挑战者现场就解决方案、实施方案、项目报价、技术目标等主要内容进行技术说明，并与需求方进行现场交流、对接、洽谈。挑战人或团队负责人在挑战纪录上签字。</w:t>
      </w:r>
    </w:p>
    <w:p>
      <w:pPr>
        <w:spacing w:line="576" w:lineRule="exact"/>
        <w:ind w:firstLine="600"/>
        <w:rPr>
          <w:rFonts w:ascii="仿宋_GB2312" w:eastAsia="仿宋_GB2312"/>
          <w:sz w:val="32"/>
          <w:szCs w:val="32"/>
        </w:rPr>
      </w:pPr>
      <w:r>
        <w:rPr>
          <w:rFonts w:hint="eastAsia" w:ascii="仿宋_GB2312" w:eastAsia="仿宋_GB2312"/>
          <w:sz w:val="32"/>
          <w:szCs w:val="32"/>
        </w:rPr>
        <w:t>5.挑战次序：现场抽签决定。</w:t>
      </w:r>
    </w:p>
    <w:p>
      <w:pPr>
        <w:spacing w:line="576" w:lineRule="exact"/>
        <w:ind w:firstLine="602"/>
        <w:rPr>
          <w:rFonts w:ascii="黑体" w:hAnsi="黑体" w:eastAsia="黑体"/>
          <w:sz w:val="32"/>
          <w:szCs w:val="32"/>
        </w:rPr>
      </w:pPr>
      <w:r>
        <w:rPr>
          <w:rFonts w:hint="eastAsia" w:ascii="黑体" w:hAnsi="黑体" w:eastAsia="黑体"/>
          <w:sz w:val="32"/>
          <w:szCs w:val="32"/>
        </w:rPr>
        <w:t>五、评审机制</w:t>
      </w:r>
    </w:p>
    <w:p>
      <w:pPr>
        <w:spacing w:line="576" w:lineRule="exact"/>
        <w:ind w:firstLine="600"/>
        <w:rPr>
          <w:rFonts w:ascii="仿宋_GB2312" w:eastAsia="仿宋_GB2312"/>
          <w:sz w:val="32"/>
          <w:szCs w:val="32"/>
        </w:rPr>
      </w:pPr>
      <w:r>
        <w:rPr>
          <w:rFonts w:hint="eastAsia" w:ascii="仿宋_GB2312" w:eastAsia="仿宋_GB2312"/>
          <w:sz w:val="32"/>
          <w:szCs w:val="32"/>
        </w:rPr>
        <w:t>l.专家组评审。可邀请需求方作为评审专家，参与评审。</w:t>
      </w:r>
    </w:p>
    <w:p>
      <w:pPr>
        <w:spacing w:line="576" w:lineRule="exact"/>
        <w:ind w:firstLine="600"/>
        <w:rPr>
          <w:rFonts w:ascii="仿宋_GB2312" w:eastAsia="仿宋_GB2312"/>
          <w:sz w:val="32"/>
          <w:szCs w:val="32"/>
        </w:rPr>
      </w:pPr>
      <w:r>
        <w:rPr>
          <w:rFonts w:hint="eastAsia" w:ascii="仿宋_GB2312" w:eastAsia="仿宋_GB2312"/>
          <w:sz w:val="32"/>
          <w:szCs w:val="32"/>
        </w:rPr>
        <w:t>2.评审工作要求</w:t>
      </w:r>
    </w:p>
    <w:p>
      <w:pPr>
        <w:spacing w:line="576" w:lineRule="exact"/>
        <w:ind w:firstLine="600"/>
        <w:rPr>
          <w:rFonts w:ascii="仿宋_GB2312" w:eastAsia="仿宋_GB2312"/>
          <w:sz w:val="32"/>
          <w:szCs w:val="32"/>
        </w:rPr>
      </w:pPr>
      <w:r>
        <w:rPr>
          <w:rFonts w:hint="eastAsia" w:ascii="仿宋_GB2312" w:eastAsia="仿宋_GB2312"/>
          <w:sz w:val="32"/>
          <w:szCs w:val="32"/>
        </w:rPr>
        <w:t>（l）应严格遵循客观、公平、公正、科学、择优的原则。</w:t>
      </w:r>
    </w:p>
    <w:p>
      <w:pPr>
        <w:spacing w:line="576" w:lineRule="exact"/>
        <w:ind w:firstLine="600"/>
        <w:rPr>
          <w:rFonts w:ascii="仿宋_GB2312" w:eastAsia="仿宋_GB2312"/>
          <w:sz w:val="32"/>
          <w:szCs w:val="32"/>
        </w:rPr>
      </w:pPr>
      <w:r>
        <w:rPr>
          <w:rFonts w:hint="eastAsia" w:ascii="仿宋_GB2312" w:eastAsia="仿宋_GB2312"/>
          <w:sz w:val="32"/>
          <w:szCs w:val="32"/>
        </w:rPr>
        <w:t>（2）评审专家和单位根据挑战文件，采取定性、定量相结合的方法，对挑战人的技术方案进行评价，通过技术、经济风险分析、承担能力与工作基础评价等，对挑战者进行综合排名。</w:t>
      </w:r>
    </w:p>
    <w:p>
      <w:pPr>
        <w:spacing w:line="576" w:lineRule="exact"/>
        <w:ind w:firstLine="600"/>
        <w:rPr>
          <w:rFonts w:ascii="仿宋_GB2312" w:eastAsia="仿宋_GB2312"/>
          <w:sz w:val="32"/>
          <w:szCs w:val="32"/>
        </w:rPr>
      </w:pPr>
      <w:r>
        <w:rPr>
          <w:rFonts w:hint="eastAsia" w:ascii="仿宋_GB2312" w:eastAsia="仿宋_GB2312"/>
          <w:sz w:val="32"/>
          <w:szCs w:val="32"/>
        </w:rPr>
        <w:t>3.评审结论当场公布。</w:t>
      </w:r>
    </w:p>
    <w:p>
      <w:pPr>
        <w:spacing w:line="576" w:lineRule="exact"/>
        <w:ind w:firstLine="602"/>
        <w:rPr>
          <w:rFonts w:ascii="黑体" w:hAnsi="黑体" w:eastAsia="黑体"/>
          <w:sz w:val="32"/>
          <w:szCs w:val="32"/>
        </w:rPr>
      </w:pPr>
      <w:r>
        <w:rPr>
          <w:rFonts w:hint="eastAsia" w:ascii="黑体" w:hAnsi="黑体" w:eastAsia="黑体"/>
          <w:sz w:val="32"/>
          <w:szCs w:val="32"/>
        </w:rPr>
        <w:t>六、比赛奖励</w:t>
      </w:r>
    </w:p>
    <w:p>
      <w:pPr>
        <w:spacing w:line="576" w:lineRule="exact"/>
        <w:ind w:firstLine="640"/>
        <w:rPr>
          <w:rFonts w:ascii="仿宋_GB2312" w:eastAsia="仿宋_GB2312"/>
          <w:sz w:val="32"/>
          <w:szCs w:val="32"/>
        </w:rPr>
      </w:pPr>
      <w:r>
        <w:rPr>
          <w:rFonts w:hint="eastAsia" w:ascii="仿宋_GB2312" w:eastAsia="仿宋_GB2312"/>
          <w:sz w:val="32"/>
          <w:szCs w:val="32"/>
        </w:rPr>
        <w:t>对现场比拼的挑战团队,设置3个优胜奖，各给予5万元奖励;6个优秀奖，各给予1万元奖励。</w:t>
      </w:r>
    </w:p>
    <w:p>
      <w:pPr>
        <w:spacing w:line="576" w:lineRule="exact"/>
        <w:ind w:firstLine="602"/>
        <w:rPr>
          <w:rFonts w:ascii="黑体" w:hAnsi="黑体" w:eastAsia="黑体"/>
          <w:sz w:val="32"/>
          <w:szCs w:val="32"/>
        </w:rPr>
      </w:pPr>
      <w:r>
        <w:rPr>
          <w:rFonts w:hint="eastAsia" w:ascii="黑体" w:hAnsi="黑体" w:eastAsia="黑体"/>
          <w:sz w:val="32"/>
          <w:szCs w:val="32"/>
        </w:rPr>
        <w:t>七、合作签约</w:t>
      </w:r>
    </w:p>
    <w:p>
      <w:pPr>
        <w:spacing w:line="576" w:lineRule="exact"/>
        <w:ind w:firstLine="600"/>
        <w:rPr>
          <w:rFonts w:ascii="仿宋_GB2312" w:eastAsia="仿宋_GB2312"/>
          <w:sz w:val="32"/>
          <w:szCs w:val="32"/>
        </w:rPr>
      </w:pPr>
      <w:r>
        <w:rPr>
          <w:rFonts w:hint="eastAsia" w:ascii="仿宋_GB2312" w:eastAsia="仿宋_GB2312"/>
          <w:sz w:val="32"/>
          <w:szCs w:val="32"/>
        </w:rPr>
        <w:t>由需求方确定合作单位，并签订合作协议。完成技术合同登记可享受相关优惠政策。形成的产学研合作项目可申请地方科技计划优先支持。</w:t>
      </w:r>
    </w:p>
    <w:p>
      <w:pPr>
        <w:spacing w:line="576" w:lineRule="exact"/>
        <w:ind w:firstLine="602"/>
        <w:rPr>
          <w:rFonts w:ascii="黑体" w:hAnsi="黑体" w:eastAsia="黑体"/>
          <w:sz w:val="32"/>
          <w:szCs w:val="32"/>
        </w:rPr>
      </w:pPr>
      <w:r>
        <w:rPr>
          <w:rFonts w:hint="eastAsia" w:ascii="黑体" w:hAnsi="黑体" w:eastAsia="黑体"/>
          <w:sz w:val="32"/>
          <w:szCs w:val="32"/>
        </w:rPr>
        <w:t>八、其他</w:t>
      </w:r>
    </w:p>
    <w:p>
      <w:pPr>
        <w:spacing w:line="576" w:lineRule="exact"/>
        <w:ind w:firstLine="600"/>
      </w:pPr>
      <w:r>
        <w:rPr>
          <w:rFonts w:hint="eastAsia" w:ascii="仿宋_GB2312" w:eastAsia="仿宋_GB2312"/>
          <w:sz w:val="32"/>
          <w:szCs w:val="32"/>
        </w:rPr>
        <w:t>本挑战须知由中国创新挑战赛（青海）赛委会负责解释。其中未尽事宜，可在执行过程中补充修正。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黑体">
    <w:altName w:val="黑体"/>
    <w:panose1 w:val="0201060900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7742C"/>
    <w:rsid w:val="3EB7742C"/>
    <w:rsid w:val="4E22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2021-09-02T09:04:00Z</dcterms:created>
  <dc:creator>Administrator</dc:creator>
  <cp:lastModifiedBy>Administrator</cp:lastModifiedBy>
  <dcterms:modified xsi:type="dcterms:W3CDTF">2021-09-02T09:05:46Z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