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1</w:t>
      </w:r>
    </w:p>
    <w:p>
      <w:pPr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服务业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重点企业名单及奖励金额</w:t>
      </w:r>
    </w:p>
    <w:bookmarkEnd w:id="0"/>
    <w:tbl>
      <w:tblPr>
        <w:tblStyle w:val="4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4918"/>
        <w:gridCol w:w="2049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tblHeader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  <w:t>企业名称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eastAsia="zh-CN" w:bidi="ar"/>
              </w:rPr>
              <w:t>行业类别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  <w:t>补助金额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  <w:lang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群光实业（武汉）有限公司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批零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武汉优科联盛科贸有限公司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批零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武汉鹏龙华通汽车贸易有限公司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批零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湖北武珞创意园发展有限公司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批零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武汉恒信奥龙汽车销售服务有限公司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批零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中国航空工业供销中南有限公司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批零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湖北和丰经贸有限公司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批零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武汉双鹤医药有限责任公司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批零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武汉中南丰田汽车销售服务有限公司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批零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湖北三环华通汽车有限公司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批零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湖北鼎杰汽车销售服务有限公司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批零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武汉恒信东方汽车销售服务有限公司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批零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武汉恒信众和汽车销售服务有限公司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批零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武汉友盛气体有限责任公司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批零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武汉海得电气科技有限公司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批零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武汉恒信星凯汽车销售服务有限公司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批零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武汉恒信天安汽车销售服务有限公司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批零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湖北景田汽车有限公司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批零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东风鸿泰南湖武汉汽车销售服务有限公司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批零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湖北君宜王朝酒店管理有限公司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住餐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湖北马鄂高速公路经营有限公司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交通运输仓储业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武汉信用发展投资管理有限公司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其他营利性服务业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国网湖北电力实业有限公司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其他营利性服务业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湖北长江出版传媒集团有限公司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其他营利性服务业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海豚传媒股份有限公司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其他营利性服务业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武汉乐谷在线科技有限公司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其他营利性服务业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长江出版传媒股份有限公司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其他营利性服务业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湖北长江报刊传媒（集团）有限公司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其他营利性服务业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华中科技大学出版社有限责任公司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其他营利性服务业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长江文艺出版社有限公司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其他营利性服务业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武汉市新新图书有限公司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其他营利性服务业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湖北金浪勘察设计有限公司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其他营利性服务业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武汉理工大设计研究院有限公司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其他营利性服务业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湖北省林业勘察设计院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其他营利性服务业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武汉华中科大建筑规划设计研究院有限公司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其他营利性服务业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湖北锐博人力资源服务有限公司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其他营利性服务业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国粮武汉科学研究设计院有限公司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其他营利性服务业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exac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国网湖北综合能源服务有限公司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其他营利性服务业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贡献企业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奖励6万元</w:t>
            </w:r>
          </w:p>
        </w:tc>
      </w:tr>
    </w:tbl>
    <w:p>
      <w:pPr>
        <w:pStyle w:val="3"/>
        <w:widowControl/>
        <w:spacing w:before="216" w:beforeAutospacing="0" w:afterAutospacing="0" w:line="408" w:lineRule="atLeas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C552EE"/>
    <w:rsid w:val="FBC5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2021-07-05T16:32:00Z</dcterms:created>
  <dc:creator>ht706</dc:creator>
  <cp:lastModifiedBy>ht706</cp:lastModifiedBy>
  <dcterms:modified xsi:type="dcterms:W3CDTF">2021-07-05T16:33:03Z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