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再融资奖励申请材料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1、申请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表（附件1）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2、营业执照复印件；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3、再融资批复文件；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4、与承销机构协议；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5、募集资金验资报告，到资凭证；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6、承诺函（附件2）；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7、其他要求提供的材料。</w:t>
      </w:r>
    </w:p>
    <w:p>
      <w:pPr>
        <w:numPr>
          <w:ilvl w:val="0"/>
          <w:numId w:val="0"/>
        </w:numPr>
        <w:ind w:firstLine="643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所有材料装订成册，加盖公章及骑缝章，封面模板见附件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</w:t>
      </w:r>
    </w:p>
    <w:p>
      <w:pPr>
        <w:widowControl w:val="0"/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附件1：</w:t>
      </w:r>
    </w:p>
    <w:p>
      <w:pPr>
        <w:widowControl/>
        <w:jc w:val="center"/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东湖高新区</w:t>
      </w:r>
      <w:r>
        <w:rPr>
          <w:rFonts w:hint="eastAsia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再融资</w:t>
      </w: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奖励申请表</w:t>
      </w:r>
    </w:p>
    <w:p>
      <w:pP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填报人：            联系电话：          申请时间：  年  月  日      </w:t>
      </w:r>
    </w:p>
    <w:tbl>
      <w:tblPr>
        <w:tblStyle w:val="2"/>
        <w:tblW w:w="95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226"/>
        <w:gridCol w:w="525"/>
        <w:gridCol w:w="1470"/>
        <w:gridCol w:w="855"/>
        <w:gridCol w:w="364"/>
        <w:gridCol w:w="461"/>
        <w:gridCol w:w="570"/>
        <w:gridCol w:w="30"/>
        <w:gridCol w:w="2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61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7948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办公地址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再融资方式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发行债券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定向增发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资产证券化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/>
              </w:rPr>
              <w:t>配股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Cs w:val="21"/>
                <w:lang w:val="en-US" w:eastAsia="zh-CN"/>
              </w:rPr>
              <w:t>再融资具体情况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after="0" w:line="360" w:lineRule="auto"/>
              <w:ind w:firstLine="640" w:firstLineChars="200"/>
              <w:jc w:val="both"/>
              <w:rPr>
                <w:rFonts w:hint="eastAsia" w:ascii="仿宋_GB2312" w:hAnsi="&amp;quot" w:eastAsia="仿宋_GB2312" w:cs="宋体"/>
                <w:color w:val="333333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详细描述再融资的具体情形，</w:t>
            </w:r>
            <w:r>
              <w:rPr>
                <w:rFonts w:hint="eastAsia" w:ascii="仿宋_GB2312" w:hAnsi="&amp;quot" w:eastAsia="仿宋_GB2312" w:cs="宋体"/>
                <w:color w:val="333333"/>
                <w:kern w:val="0"/>
                <w:sz w:val="32"/>
                <w:szCs w:val="32"/>
                <w:lang w:eastAsia="zh-CN"/>
              </w:rPr>
              <w:t>包括但不限于再融资的方式、批复过程，发行时间、金额、期限、募集资金情况等。</w:t>
            </w:r>
          </w:p>
          <w:p>
            <w:pPr>
              <w:widowControl/>
              <w:ind w:firstLine="602" w:firstLineChars="200"/>
              <w:jc w:val="left"/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  <w:lang w:val="en-US" w:eastAsia="zh-CN" w:bidi="ar"/>
              </w:rPr>
              <w:t>再融资项目1：</w:t>
            </w: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sz w:val="30"/>
                <w:szCs w:val="30"/>
                <w:lang w:val="en-US" w:eastAsia="zh-CN" w:bidi="ar"/>
              </w:rPr>
              <w:t>再融资项目2：</w:t>
            </w: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eastAsia="zh-CN" w:bidi="ar"/>
              </w:rPr>
              <w:t>合计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：</w:t>
            </w:r>
            <w:r>
              <w:rPr>
                <w:rFonts w:hint="eastAsia" w:ascii="Times New Roman" w:hAnsi="Times New Roman" w:eastAsia="仿宋_GB2312" w:cs="Times New Roman"/>
                <w:sz w:val="30"/>
                <w:szCs w:val="30"/>
                <w:lang w:eastAsia="zh-CN" w:bidi="ar"/>
              </w:rPr>
              <w:t>申请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。</w:t>
            </w:r>
          </w:p>
          <w:p>
            <w:pPr>
              <w:widowControl/>
              <w:ind w:firstLine="420" w:firstLineChars="200"/>
              <w:jc w:val="left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sz w:val="21"/>
                <w:szCs w:val="21"/>
                <w:lang w:val="en-US" w:eastAsia="zh-CN"/>
              </w:rPr>
              <w:t>（政策条款：对上市公司以配股、增发等方式实现再融资，以及上市公司、非上市企业发行3年（含3年）期以上中长期债券、票据、资产证券化等方式实现再融资，且单笔融资金额超过1亿元的，每笔给予100万元奖励，每家（一个批复文件但发行多期的算作1笔）企业每年不超过200万元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4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简介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主要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历史沿革、管理团队、主要产品、核心技术、主要客户、市场发展空间、公司优势与短板等）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最近自然年度主要财务指标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总资产</w:t>
            </w:r>
          </w:p>
        </w:tc>
        <w:tc>
          <w:tcPr>
            <w:tcW w:w="2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净资产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主营业务收入</w:t>
            </w:r>
          </w:p>
        </w:tc>
        <w:tc>
          <w:tcPr>
            <w:tcW w:w="2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总利润</w:t>
            </w:r>
          </w:p>
        </w:tc>
        <w:tc>
          <w:tcPr>
            <w:tcW w:w="2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6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扣非后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公司联系人信息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人员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董事长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总经理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董秘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财务总监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中介机构信息</w:t>
            </w: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</w:pP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机构名称</w:t>
            </w: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联系人</w:t>
            </w: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kern w:val="0"/>
                <w:szCs w:val="21"/>
                <w:lang w:val="en-US" w:eastAsia="zh-CN"/>
              </w:rPr>
              <w:t>承销机构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会所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律所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评估机构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60" w:type="dxa"/>
            <w:gridSpan w:val="10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</w:p>
          <w:p>
            <w:pPr>
              <w:ind w:firstLine="422" w:firstLineChars="2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本企业承诺：申报材料真实、完整、有效，如材料不实，自愿放弃或退还补贴，并由本单位承担一切法律责任。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公司法人代表签字：</w:t>
            </w:r>
          </w:p>
          <w:p>
            <w:pPr>
              <w:ind w:firstLine="5692" w:firstLineChars="27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年   月   日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（盖公司章）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2：</w:t>
      </w:r>
    </w:p>
    <w:p>
      <w:pPr>
        <w:jc w:val="both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企业承诺函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XX公司承诺自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2031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年10年内不迁离武汉东湖新技术开发区，如在承诺年限内我公司注册地、国地税关系有一项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或多项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迁出武汉东湖新技术开发区，则东湖开发区管委会有权要求xxxx公司全额返还已拨付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再融资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奖励资金。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公司名称（公章）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法人代表签字：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附件3：</w:t>
      </w: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××公司申请东湖高新区</w:t>
      </w:r>
    </w:p>
    <w:p>
      <w:pPr>
        <w:numPr>
          <w:ilvl w:val="0"/>
          <w:numId w:val="0"/>
        </w:num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再融资奖励材料</w:t>
      </w: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联系电话：</w:t>
      </w: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时间：20××年××月××日</w:t>
      </w: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74A49"/>
    <w:rsid w:val="1CC83AB5"/>
    <w:rsid w:val="25DF5378"/>
    <w:rsid w:val="49E03E76"/>
    <w:rsid w:val="56F74A49"/>
    <w:rsid w:val="69A32C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2020-04-21T04:20:00Z</dcterms:created>
  <dc:creator>Administrator</dc:creator>
  <cp:lastModifiedBy>lenovo</cp:lastModifiedBy>
  <dcterms:modified xsi:type="dcterms:W3CDTF">2021-05-31T09:29:04Z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1003A6303A924F79AE80C03D0ADBC01B</vt:lpwstr>
  </property>
</Properties>
</file>