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 xml:space="preserve">附件3 </w:t>
      </w:r>
    </w:p>
    <w:p>
      <w:pPr>
        <w:spacing w:line="360" w:lineRule="auto"/>
        <w:rPr>
          <w:rFonts w:ascii="Times New Roman" w:hAnsi="Times New Roman" w:cs="Times New Roman"/>
          <w:sz w:val="30"/>
        </w:rPr>
      </w:pPr>
      <w:r>
        <w:rPr>
          <w:rFonts w:ascii="Times New Roman" w:hAnsi="Times New Roman"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hint="default" w:ascii="Times New Roman" w:hAnsi="Times New Roman" w:eastAsia="仿宋_GB2312" w:cs="Times New Roman"/>
          <w:b/>
          <w:sz w:val="32"/>
          <w:szCs w:val="32"/>
        </w:rPr>
      </w:pPr>
    </w:p>
    <w:p>
      <w:pPr>
        <w:spacing w:line="36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申报单位：</w:t>
      </w:r>
      <w:r>
        <w:rPr>
          <w:rFonts w:hint="default" w:ascii="Times New Roman" w:hAnsi="Times New Roman" w:eastAsia="仿宋_GB2312"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u w:val="single"/>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所在省市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工业和信息化部制</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年    月    日</w:t>
      </w:r>
    </w:p>
    <w:p>
      <w:pPr>
        <w:spacing w:line="360" w:lineRule="auto"/>
        <w:rPr>
          <w:rFonts w:hint="default" w:ascii="Times New Roman" w:hAnsi="Times New Roman" w:eastAsia="仿宋_GB2312" w:cs="Times New Roman"/>
          <w:b/>
          <w:sz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ascii="Times New Roman" w:hAnsi="Times New Roman" w:eastAsia="黑体" w:cs="Times New Roman"/>
          <w:sz w:val="48"/>
          <w:szCs w:val="48"/>
        </w:rPr>
      </w:pPr>
    </w:p>
    <w:p>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申请企业应当准确、如实填报。</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二、所属行业请依据GB/T</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4754-2017《国民经济行业分类》填写；单位性质依据营业执照中的类型填写。</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四、自评价报告应按照规定格式填写，并使用A4纸打印装订（一式两份、电子版一份）。</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一、企业</w:t>
      </w:r>
      <w:r>
        <w:rPr>
          <w:rFonts w:hint="default" w:ascii="Times New Roman" w:hAnsi="Times New Roman" w:eastAsia="黑体" w:cs="Times New Roman"/>
          <w:sz w:val="32"/>
          <w:szCs w:val="32"/>
        </w:rPr>
        <w:t>基</w:t>
      </w:r>
      <w:r>
        <w:rPr>
          <w:rFonts w:ascii="Times New Roman" w:hAnsi="Times New Roman" w:eastAsia="黑体" w:cs="Times New Roman"/>
          <w:sz w:val="32"/>
          <w:szCs w:val="32"/>
        </w:rPr>
        <w:t>本信息表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名称</w:t>
            </w:r>
          </w:p>
        </w:tc>
        <w:tc>
          <w:tcPr>
            <w:tcW w:w="6863" w:type="dxa"/>
            <w:gridSpan w:val="3"/>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通讯</w:t>
            </w:r>
            <w:r>
              <w:rPr>
                <w:rFonts w:ascii="Times New Roman" w:hAnsi="Times New Roman" w:eastAsia="仿宋_GB2312" w:cs="Times New Roman"/>
                <w:color w:val="000000"/>
                <w:kern w:val="0"/>
                <w:sz w:val="24"/>
              </w:rPr>
              <w:t>地址</w:t>
            </w:r>
          </w:p>
        </w:tc>
        <w:tc>
          <w:tcPr>
            <w:tcW w:w="6863" w:type="dxa"/>
            <w:gridSpan w:val="3"/>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863" w:type="dxa"/>
            <w:gridSpan w:val="3"/>
            <w:tcBorders>
              <w:tl2br w:val="nil"/>
              <w:tr2bl w:val="nil"/>
            </w:tcBorders>
            <w:noWrap w:val="0"/>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内资（</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国有</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集体</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民营）</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中外合资</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港澳台</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512"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noWrap w:val="0"/>
            <w:vAlign w:val="center"/>
          </w:tcPr>
          <w:p>
            <w:pPr>
              <w:jc w:val="left"/>
              <w:rPr>
                <w:rFonts w:ascii="Times New Roman" w:hAnsi="Times New Roman" w:eastAsia="仿宋_GB2312" w:cs="Times New Roman"/>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lang w:eastAsia="zh-CN"/>
              </w:rPr>
              <w:t>电话</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申报工作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noWrap w:val="0"/>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noWrap w:val="0"/>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noWrap w:val="0"/>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bl>
    <w:p>
      <w:pPr>
        <w:rPr>
          <w:rFonts w:ascii="Times New Roman" w:hAnsi="Times New Roman" w:cs="Times New Roman"/>
        </w:rPr>
      </w:pPr>
    </w:p>
    <w:p>
      <w:pPr>
        <w:numPr>
          <w:ilvl w:val="0"/>
          <w:numId w:val="0"/>
        </w:numPr>
        <w:snapToGrid w:val="0"/>
        <w:spacing w:line="360" w:lineRule="auto"/>
        <w:jc w:val="both"/>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二、申报产品信息表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67"/>
        <w:gridCol w:w="203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3" w:type="dxa"/>
            <w:noWrap w:val="0"/>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产品名称</w:t>
            </w:r>
          </w:p>
        </w:tc>
        <w:tc>
          <w:tcPr>
            <w:tcW w:w="2267" w:type="dxa"/>
            <w:noWrap w:val="0"/>
            <w:vAlign w:val="top"/>
          </w:tcPr>
          <w:p>
            <w:pPr>
              <w:spacing w:line="360" w:lineRule="auto"/>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产品型号</w:t>
            </w:r>
          </w:p>
        </w:tc>
        <w:tc>
          <w:tcPr>
            <w:tcW w:w="2228" w:type="dxa"/>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noWrap w:val="0"/>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产品品牌</w:t>
            </w:r>
          </w:p>
        </w:tc>
        <w:tc>
          <w:tcPr>
            <w:tcW w:w="2267" w:type="dxa"/>
            <w:noWrap w:val="0"/>
            <w:vAlign w:val="top"/>
          </w:tcPr>
          <w:p>
            <w:pPr>
              <w:spacing w:line="360" w:lineRule="auto"/>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产品专利</w:t>
            </w:r>
          </w:p>
        </w:tc>
        <w:tc>
          <w:tcPr>
            <w:tcW w:w="2228" w:type="dxa"/>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lang w:eastAsia="zh-CN"/>
              </w:rPr>
              <w:t>产品功能描述</w:t>
            </w:r>
          </w:p>
        </w:tc>
        <w:tc>
          <w:tcPr>
            <w:tcW w:w="6529" w:type="dxa"/>
            <w:gridSpan w:val="3"/>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主要技术参数</w:t>
            </w:r>
          </w:p>
        </w:tc>
        <w:tc>
          <w:tcPr>
            <w:tcW w:w="6529" w:type="dxa"/>
            <w:gridSpan w:val="3"/>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2" w:type="dxa"/>
            <w:gridSpan w:val="4"/>
            <w:noWrap w:val="0"/>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近三年</w:t>
            </w:r>
            <w:r>
              <w:rPr>
                <w:rFonts w:hint="default" w:ascii="Times New Roman" w:hAnsi="Times New Roman" w:eastAsia="仿宋_GB2312" w:cs="Times New Roman"/>
                <w:sz w:val="24"/>
                <w:szCs w:val="24"/>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年份</w:t>
            </w:r>
          </w:p>
        </w:tc>
        <w:tc>
          <w:tcPr>
            <w:tcW w:w="2267" w:type="dxa"/>
            <w:noWrap w:val="0"/>
            <w:vAlign w:val="top"/>
          </w:tcPr>
          <w:p>
            <w:pPr>
              <w:spacing w:line="360" w:lineRule="auto"/>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w:t>
            </w:r>
            <w:r>
              <w:rPr>
                <w:rFonts w:hint="default" w:ascii="Times New Roman" w:hAnsi="Times New Roman" w:eastAsia="仿宋_GB2312" w:cs="Times New Roman"/>
                <w:sz w:val="24"/>
                <w:szCs w:val="24"/>
                <w:shd w:val="clear" w:color="auto" w:fill="FFFFFF"/>
              </w:rPr>
              <w:t>产量</w:t>
            </w:r>
          </w:p>
        </w:tc>
        <w:tc>
          <w:tcPr>
            <w:tcW w:w="2267" w:type="dxa"/>
            <w:noWrap w:val="0"/>
            <w:vAlign w:val="top"/>
          </w:tcPr>
          <w:p>
            <w:pPr>
              <w:spacing w:line="360" w:lineRule="auto"/>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产品销售收入</w:t>
            </w:r>
          </w:p>
        </w:tc>
        <w:tc>
          <w:tcPr>
            <w:tcW w:w="2267" w:type="dxa"/>
            <w:noWrap w:val="0"/>
            <w:vAlign w:val="top"/>
          </w:tcPr>
          <w:p>
            <w:pPr>
              <w:spacing w:line="360" w:lineRule="auto"/>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产品销售收入占总收入比重</w:t>
            </w:r>
          </w:p>
        </w:tc>
        <w:tc>
          <w:tcPr>
            <w:tcW w:w="2267" w:type="dxa"/>
            <w:noWrap w:val="0"/>
            <w:vAlign w:val="top"/>
          </w:tcPr>
          <w:p>
            <w:pPr>
              <w:spacing w:line="360" w:lineRule="auto"/>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产品利润额</w:t>
            </w:r>
          </w:p>
        </w:tc>
        <w:tc>
          <w:tcPr>
            <w:tcW w:w="2267" w:type="dxa"/>
            <w:noWrap w:val="0"/>
            <w:vAlign w:val="top"/>
          </w:tcPr>
          <w:p>
            <w:pPr>
              <w:spacing w:line="360" w:lineRule="auto"/>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产品利润额占</w:t>
            </w:r>
          </w:p>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总额的比重</w:t>
            </w:r>
          </w:p>
        </w:tc>
        <w:tc>
          <w:tcPr>
            <w:tcW w:w="2267" w:type="dxa"/>
            <w:noWrap w:val="0"/>
            <w:vAlign w:val="top"/>
          </w:tcPr>
          <w:p>
            <w:pPr>
              <w:spacing w:line="360" w:lineRule="auto"/>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rPr>
                <w:rFonts w:ascii="Times New Roman" w:hAnsi="Times New Roman" w:eastAsia="仿宋_GB2312" w:cs="Times New Roman"/>
                <w:sz w:val="24"/>
                <w:szCs w:val="24"/>
                <w:shd w:val="clear" w:color="auto" w:fill="FFFFFF"/>
              </w:rPr>
            </w:pPr>
          </w:p>
        </w:tc>
      </w:tr>
    </w:tbl>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三、产品自评价结果</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eastAsia" w:ascii="Times New Roman" w:hAnsi="Times New Roman" w:eastAsia="黑体" w:cs="Times New Roman"/>
          <w:bCs/>
          <w:sz w:val="32"/>
          <w:szCs w:val="32"/>
          <w:lang w:eastAsia="zh-CN"/>
        </w:rPr>
      </w:pPr>
      <w:r>
        <w:rPr>
          <w:rFonts w:hint="default" w:ascii="Times New Roman" w:hAnsi="Times New Roman" w:eastAsia="仿宋_GB2312" w:cs="Times New Roman"/>
          <w:sz w:val="32"/>
          <w:szCs w:val="32"/>
          <w:shd w:val="clear" w:color="auto" w:fill="FFFFFF"/>
          <w:lang w:val="en-US" w:eastAsia="zh-CN"/>
        </w:rPr>
        <w:t>按照绿色设计评价标准中评价指标要求，对照基准值，逐项列表提供各指标的实际值及相应的证明文件来源，并给出总体自评价结论。</w:t>
      </w:r>
    </w:p>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ascii="Times New Roman" w:hAnsi="Times New Roman" w:eastAsia="黑体" w:cs="Times New Roman"/>
          <w:bCs/>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黑体" w:cs="Times New Roman"/>
          <w:bCs/>
          <w:sz w:val="32"/>
          <w:szCs w:val="32"/>
          <w:shd w:val="clear" w:color="auto" w:fill="FFFFFF"/>
          <w:lang w:eastAsia="zh-CN"/>
        </w:rPr>
        <w:t>五、相关证明材料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sz w:val="32"/>
          <w:szCs w:val="32"/>
          <w:shd w:val="clear" w:color="auto" w:fill="FFFFFF"/>
        </w:rPr>
        <w:t>企业法人证书复印件</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加盖公章</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、注册商标证明（授权书）、品牌授权书；</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标准符合性证明材料</w:t>
      </w:r>
      <w:r>
        <w:rPr>
          <w:rFonts w:hint="default" w:ascii="Times New Roman" w:hAnsi="Times New Roman" w:eastAsia="仿宋_GB2312" w:cs="Times New Roman"/>
          <w:sz w:val="32"/>
          <w:szCs w:val="32"/>
          <w:shd w:val="clear" w:color="auto" w:fill="FFFFFF"/>
          <w:lang w:eastAsia="zh-CN"/>
        </w:rPr>
        <w:t>（如具有相应资质的</w:t>
      </w:r>
      <w:r>
        <w:rPr>
          <w:rFonts w:hint="default" w:ascii="Times New Roman" w:hAnsi="Times New Roman" w:eastAsia="仿宋_GB2312" w:cs="Times New Roman"/>
          <w:sz w:val="32"/>
          <w:szCs w:val="32"/>
          <w:shd w:val="clear" w:color="auto" w:fill="FFFFFF"/>
        </w:rPr>
        <w:t>检测机构出具的检测报告</w:t>
      </w:r>
      <w:r>
        <w:rPr>
          <w:rFonts w:hint="default" w:ascii="Times New Roman" w:hAnsi="Times New Roman" w:eastAsia="仿宋_GB2312" w:cs="Times New Roman"/>
          <w:sz w:val="32"/>
          <w:szCs w:val="32"/>
          <w:shd w:val="clear" w:color="auto" w:fill="FFFFFF"/>
          <w:lang w:eastAsia="zh-CN"/>
        </w:rPr>
        <w:t>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3.产品生命周期评价报告：须按照绿色设计评价标准中产品生命周期评价报告编制方法要求进行编制。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4.企业对自评价结果的声明。</w:t>
      </w:r>
    </w:p>
    <w:p>
      <w:pPr>
        <w:adjustRightInd w:val="0"/>
        <w:snapToGrid w:val="0"/>
        <w:spacing w:line="360" w:lineRule="auto"/>
        <w:ind w:firstLine="640" w:firstLineChars="200"/>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br w:type="page"/>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numPr>
          <w:ilvl w:val="0"/>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r>
        <w:rPr>
          <w:rFonts w:hint="default" w:ascii="Times New Roman" w:hAnsi="Times New Roman" w:eastAsia="方正小标宋简体" w:cs="Times New Roman"/>
          <w:b w:val="0"/>
          <w:bCs/>
          <w:sz w:val="36"/>
          <w:szCs w:val="36"/>
          <w:shd w:val="clear" w:color="auto" w:fill="FFFFFF"/>
          <w:lang w:eastAsia="zh-CN"/>
        </w:rPr>
        <w:t>×××绿色设计产品自我声明</w:t>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spacing w:line="360" w:lineRule="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lang w:eastAsia="zh-CN"/>
        </w:rPr>
        <w:t>本企业自愿申报绿色设计产品，并郑重声明：申报的绿色设计产品符合</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i/>
          <w:iCs/>
          <w:sz w:val="32"/>
          <w:szCs w:val="32"/>
          <w:shd w:val="clear" w:color="auto" w:fill="FFFFFF"/>
          <w:lang w:val="en-US" w:eastAsia="zh-CN"/>
        </w:rPr>
        <w:t>填写绿色设计评价标准名称</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法人或单位负责人签字：        </w:t>
      </w:r>
    </w:p>
    <w:p>
      <w:pPr>
        <w:widowControl/>
        <w:wordWrap w:val="0"/>
        <w:jc w:val="center"/>
        <w:rPr>
          <w:rFonts w:ascii="Times New Roman" w:hAnsi="Times New Roman" w:eastAsia="仿宋_GB2312" w:cs="Times New Roman"/>
          <w:b w:val="0"/>
          <w:bCs/>
          <w:kern w:val="0"/>
          <w:sz w:val="32"/>
          <w:szCs w:val="32"/>
        </w:rPr>
      </w:pPr>
    </w:p>
    <w:p>
      <w:pPr>
        <w:widowControl/>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w:t>
      </w:r>
      <w:r>
        <w:rPr>
          <w:rFonts w:hint="eastAsia" w:ascii="Times New Roman" w:hAnsi="Times New Roman" w:eastAsia="仿宋_GB2312" w:cs="Times New Roman"/>
          <w:b w:val="0"/>
          <w:bCs/>
          <w:kern w:val="0"/>
          <w:sz w:val="32"/>
          <w:szCs w:val="32"/>
          <w:lang w:eastAsia="zh-CN"/>
        </w:rPr>
        <w:t>公</w:t>
      </w:r>
      <w:r>
        <w:rPr>
          <w:rFonts w:ascii="Times New Roman" w:hAnsi="Times New Roman" w:eastAsia="仿宋_GB2312" w:cs="Times New Roman"/>
          <w:b w:val="0"/>
          <w:bCs/>
          <w:kern w:val="0"/>
          <w:sz w:val="32"/>
          <w:szCs w:val="32"/>
        </w:rPr>
        <w:t>章）</w:t>
      </w: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日期：           </w:t>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numPr>
          <w:ilvl w:val="0"/>
          <w:numId w:val="0"/>
        </w:numPr>
        <w:snapToGrid w:val="0"/>
        <w:spacing w:line="360" w:lineRule="auto"/>
        <w:rPr>
          <w:rFonts w:hint="eastAsia" w:ascii="Times New Roman" w:hAnsi="Times New Roman" w:eastAsia="黑体" w:cs="Times New Roman"/>
          <w:bCs/>
          <w:sz w:val="32"/>
          <w:szCs w:val="32"/>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F1A6E"/>
    <w:rsid w:val="096C38C8"/>
    <w:rsid w:val="14106A5E"/>
    <w:rsid w:val="1E3B741C"/>
    <w:rsid w:val="1E9217B7"/>
    <w:rsid w:val="1FD910FA"/>
    <w:rsid w:val="34A93DC6"/>
    <w:rsid w:val="36A6405A"/>
    <w:rsid w:val="3E242CB3"/>
    <w:rsid w:val="4884526B"/>
    <w:rsid w:val="52CB03E8"/>
    <w:rsid w:val="57266709"/>
    <w:rsid w:val="57501C20"/>
    <w:rsid w:val="5AC16EF5"/>
    <w:rsid w:val="5AD70993"/>
    <w:rsid w:val="5FF7FE1C"/>
    <w:rsid w:val="63600718"/>
    <w:rsid w:val="676E37C1"/>
    <w:rsid w:val="694D5BF2"/>
    <w:rsid w:val="73F3F055"/>
    <w:rsid w:val="74D7839E"/>
    <w:rsid w:val="75B96404"/>
    <w:rsid w:val="7BD970C9"/>
    <w:rsid w:val="7DFC3A5D"/>
    <w:rsid w:val="B97F5C75"/>
    <w:rsid w:val="BFB56398"/>
    <w:rsid w:val="BFEF5CC1"/>
    <w:rsid w:val="CFFDF298"/>
    <w:rsid w:val="D67D09A8"/>
    <w:rsid w:val="EFB912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黑体"/>
      <w:sz w:val="28"/>
      <w:szCs w:val="22"/>
      <w:lang w:val="en-US" w:eastAsia="zh-CN" w:bidi="ar-SA"/>
    </w:rPr>
  </w:style>
  <w:style w:type="paragraph" w:customStyle="1" w:styleId="7">
    <w:name w:val="列出段落2"/>
    <w:basedOn w:val="1"/>
    <w:qFormat/>
    <w:uiPriority w:val="99"/>
    <w:pPr>
      <w:ind w:firstLine="420" w:firstLineChars="200"/>
    </w:pPr>
  </w:style>
  <w:style w:type="paragraph" w:customStyle="1" w:styleId="8">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dc:creator>
  <cp:lastModifiedBy>WPS_1598854626</cp:lastModifiedBy>
  <cp:lastPrinted>2017-02-18T18:20:00Z</cp:lastPrinted>
  <dcterms:modified xsi:type="dcterms:W3CDTF">2021-05-31T08:39:42Z</dcterms:modified>
  <dc:title>附件3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60F0198D5B7F481480E5773BF5F07872</vt:lpwstr>
  </property>
</Properties>
</file>