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第六批制造业单项冠军</w:t>
      </w:r>
    </w:p>
    <w:p>
      <w:pPr>
        <w:snapToGrid w:val="0"/>
        <w:spacing w:before="312" w:beforeLines="100"/>
        <w:jc w:val="center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sz w:val="72"/>
          <w:szCs w:val="72"/>
        </w:rPr>
        <w:t>申请书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</w:p>
    <w:p>
      <w:pPr>
        <w:spacing w:line="1600" w:lineRule="exact"/>
        <w:jc w:val="center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>（2021年版）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8100"/>
        </w:tabs>
        <w:spacing w:line="840" w:lineRule="auto"/>
        <w:rPr>
          <w:rFonts w:eastAsia="仿宋_GB2312"/>
          <w:sz w:val="30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企业名称（盖章）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840" w:lineRule="auto"/>
        <w:rPr>
          <w:rFonts w:eastAsia="仿宋_GB2312"/>
          <w:sz w:val="30"/>
          <w:u w:val="single"/>
        </w:rPr>
      </w:pPr>
      <w:r>
        <w:rPr>
          <w:rFonts w:hint="eastAsia" w:ascii="楷体_GB2312" w:eastAsia="楷体_GB2312"/>
          <w:sz w:val="32"/>
          <w:szCs w:val="32"/>
        </w:rPr>
        <w:t xml:space="preserve">申请类别      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□ 示范企业    □ 单项冠军产品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tabs>
          <w:tab w:val="left" w:pos="8100"/>
        </w:tabs>
        <w:spacing w:line="84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申请时间       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</w:t>
      </w:r>
    </w:p>
    <w:p>
      <w:pPr>
        <w:tabs>
          <w:tab w:val="left" w:pos="8100"/>
        </w:tabs>
        <w:spacing w:line="840" w:lineRule="auto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推荐单位（盖章）</w:t>
      </w:r>
      <w:r>
        <w:rPr>
          <w:rFonts w:eastAsia="仿宋_GB2312"/>
          <w:sz w:val="30"/>
          <w:u w:val="single"/>
        </w:rPr>
        <w:t xml:space="preserve">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        </w:t>
      </w:r>
      <w:r>
        <w:rPr>
          <w:rFonts w:eastAsia="仿宋_GB2312"/>
          <w:sz w:val="30"/>
          <w:u w:val="single"/>
        </w:rPr>
        <w:t xml:space="preserve">  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     </w:t>
      </w:r>
      <w:r>
        <w:rPr>
          <w:rFonts w:eastAsia="仿宋_GB2312"/>
          <w:sz w:val="30"/>
          <w:u w:val="single"/>
        </w:rPr>
        <w:t xml:space="preserve"> </w:t>
      </w:r>
      <w:r>
        <w:rPr>
          <w:rFonts w:hint="eastAsia" w:eastAsia="仿宋_GB2312"/>
          <w:sz w:val="30"/>
          <w:u w:val="single"/>
        </w:rPr>
        <w:t xml:space="preserve"> </w:t>
      </w:r>
      <w:r>
        <w:rPr>
          <w:rFonts w:eastAsia="仿宋_GB2312"/>
          <w:sz w:val="30"/>
          <w:u w:val="single"/>
        </w:rPr>
        <w:t xml:space="preserve">    </w:t>
      </w: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712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工业和信息化部印制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填报说明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一、本申请书为企业申请制造业单项冠军（示范企业或单项冠军产品）填写。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二、推荐单位为申请企业法人注册所在地省、自治区、直辖市及计划单列市、新疆生产建设兵团的工业和信息化主管部门或中央企业。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三、申请企业应按照填写要求和实际情况，认真准确在线填写各个表项。如有虚假填报，取消本次申请资格，且3年内不得申请。遴选单位将为申请企业做好资料保密工作。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四、申请企业须根据《制造业单项冠军企业培育提升专项行动实施方案》和本通知列明的申请条件，上传相关说明或佐证材料。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五、提交材料通过制造业单项冠军在线报送系统打印，一式两份并加盖公章。申请企业须确保纸质材料和系统填写材料的一致性。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六、纸质材料请使用A4纸双面印刷，装订平整，采用普通纸质材料作为封面。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858"/>
        <w:gridCol w:w="740"/>
        <w:gridCol w:w="21"/>
        <w:gridCol w:w="623"/>
        <w:gridCol w:w="660"/>
        <w:gridCol w:w="284"/>
        <w:gridCol w:w="6"/>
        <w:gridCol w:w="683"/>
        <w:gridCol w:w="244"/>
        <w:gridCol w:w="393"/>
        <w:gridCol w:w="141"/>
        <w:gridCol w:w="105"/>
        <w:gridCol w:w="954"/>
        <w:gridCol w:w="336"/>
        <w:gridCol w:w="77"/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131" w:type="dxa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企业名称</w:t>
            </w:r>
          </w:p>
        </w:tc>
        <w:tc>
          <w:tcPr>
            <w:tcW w:w="4512" w:type="dxa"/>
            <w:gridSpan w:val="10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</w:rPr>
              <w:t>统一社会信用代码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31" w:type="dxa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512" w:type="dxa"/>
            <w:gridSpan w:val="10"/>
          </w:tcPr>
          <w:p>
            <w:pPr>
              <w:spacing w:before="159" w:beforeLines="50" w:after="159" w:afterLines="50"/>
              <w:rPr>
                <w:rFonts w:ascii="宋体" w:hAnsi="宋体"/>
              </w:rPr>
            </w:pPr>
          </w:p>
        </w:tc>
        <w:tc>
          <w:tcPr>
            <w:tcW w:w="1200" w:type="dxa"/>
            <w:gridSpan w:val="3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邮编</w:t>
            </w:r>
          </w:p>
        </w:tc>
        <w:tc>
          <w:tcPr>
            <w:tcW w:w="1679" w:type="dxa"/>
            <w:gridSpan w:val="3"/>
          </w:tcPr>
          <w:p>
            <w:pPr>
              <w:spacing w:before="159" w:beforeLines="50" w:after="159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610" w:type="dxa"/>
            <w:gridSpan w:val="5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1598" w:type="dxa"/>
            <w:gridSpan w:val="2"/>
          </w:tcPr>
          <w:p>
            <w:pPr>
              <w:spacing w:before="159" w:beforeLines="50" w:after="159" w:afterLines="50"/>
              <w:rPr>
                <w:rFonts w:ascii="宋体" w:hAnsi="宋体"/>
              </w:rPr>
            </w:pPr>
          </w:p>
        </w:tc>
        <w:tc>
          <w:tcPr>
            <w:tcW w:w="1304" w:type="dxa"/>
            <w:gridSpan w:val="3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固定电话</w:t>
            </w:r>
          </w:p>
        </w:tc>
        <w:tc>
          <w:tcPr>
            <w:tcW w:w="1610" w:type="dxa"/>
            <w:gridSpan w:val="5"/>
          </w:tcPr>
          <w:p>
            <w:pPr>
              <w:spacing w:before="159" w:beforeLines="50" w:after="159" w:afterLines="50"/>
              <w:rPr>
                <w:rFonts w:ascii="宋体" w:hAnsi="宋体"/>
              </w:rPr>
            </w:pPr>
          </w:p>
        </w:tc>
        <w:tc>
          <w:tcPr>
            <w:tcW w:w="1200" w:type="dxa"/>
            <w:gridSpan w:val="3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</w:tc>
        <w:tc>
          <w:tcPr>
            <w:tcW w:w="1679" w:type="dxa"/>
            <w:gridSpan w:val="3"/>
          </w:tcPr>
          <w:p>
            <w:pPr>
              <w:spacing w:before="159" w:beforeLines="50" w:after="159" w:afterLines="5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31" w:type="dxa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传真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  <w:tc>
          <w:tcPr>
            <w:tcW w:w="1304" w:type="dxa"/>
            <w:gridSpan w:val="3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E-mail</w:t>
            </w:r>
          </w:p>
        </w:tc>
        <w:tc>
          <w:tcPr>
            <w:tcW w:w="4489" w:type="dxa"/>
            <w:gridSpan w:val="11"/>
            <w:vAlign w:val="center"/>
          </w:tcPr>
          <w:p>
            <w:pPr>
              <w:spacing w:before="159" w:beforeLines="50" w:after="159" w:afterLines="5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13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企业类型</w:t>
            </w:r>
          </w:p>
        </w:tc>
        <w:tc>
          <w:tcPr>
            <w:tcW w:w="7391" w:type="dxa"/>
            <w:gridSpan w:val="16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    □ </w:t>
            </w:r>
            <w:r>
              <w:rPr>
                <w:rFonts w:hint="eastAsia" w:ascii="宋体" w:hAnsi="宋体"/>
                <w:szCs w:val="21"/>
              </w:rPr>
              <w:t xml:space="preserve">国有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合资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 xml:space="preserve">民营    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企业基本经营情况</w:t>
            </w:r>
            <w:r>
              <w:rPr>
                <w:rStyle w:val="6"/>
                <w:rFonts w:hint="eastAsia" w:ascii="宋体" w:hAnsi="宋体"/>
              </w:rPr>
              <w:footnoteReference w:id="0"/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注册时间（年份）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注册资本（万元）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所属行业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资产总额（万元）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职工人数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资产负债率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主营业务收入（万元，2018-2020三年）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申请的特定细分产品情况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  <w:r>
              <w:rPr>
                <w:rStyle w:val="6"/>
                <w:rFonts w:hint="eastAsia" w:ascii="宋体" w:hAnsi="宋体"/>
              </w:rPr>
              <w:footnoteReference w:id="1"/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ascii="宋体" w:hAnsi="宋体"/>
                <w:szCs w:val="21"/>
              </w:rPr>
              <w:t>行业领域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是否新产品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从事该产品相关领域时间</w:t>
            </w:r>
            <w:r>
              <w:rPr>
                <w:rStyle w:val="6"/>
                <w:rFonts w:hint="eastAsia" w:ascii="宋体" w:hAnsi="宋体"/>
                <w:sz w:val="21"/>
                <w:szCs w:val="21"/>
              </w:rPr>
              <w:footnoteReference w:id="2"/>
            </w:r>
            <w:r>
              <w:rPr>
                <w:rFonts w:hint="eastAsia" w:ascii="宋体" w:hAnsi="宋体"/>
                <w:szCs w:val="21"/>
              </w:rPr>
              <w:t>（年）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效益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</w:rPr>
              <w:t>2018年</w:t>
            </w: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</w:rPr>
              <w:t>2019年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销售收入（万元）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产品销售数量（台套）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销售收入增长率（%）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销售毛利率（%）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销售收入占主营业务收入比重（%）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地位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全球市场占有率（%）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全球市场占有率排名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国内市场占有率（%）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国内市场占有率排名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同类产品全球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主要生产企业</w:t>
            </w:r>
          </w:p>
        </w:tc>
        <w:tc>
          <w:tcPr>
            <w:tcW w:w="419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补短板情况</w:t>
            </w:r>
          </w:p>
        </w:tc>
        <w:tc>
          <w:tcPr>
            <w:tcW w:w="233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是否属关键领域补短板</w:t>
            </w:r>
          </w:p>
        </w:tc>
        <w:tc>
          <w:tcPr>
            <w:tcW w:w="156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补齐哪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类短板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企业研发能力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企业研发经费支出（万元，2018-2020三年）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31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研发支出占主营业务收入比重(%，2018-2020年)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截至2020年末研发人员占职工人数比重（%）</w:t>
            </w:r>
          </w:p>
        </w:tc>
        <w:tc>
          <w:tcPr>
            <w:tcW w:w="163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3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企业办研发机构数量（个）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拥有有效</w:t>
            </w:r>
          </w:p>
          <w:p>
            <w:pPr>
              <w:jc w:val="center"/>
              <w:rPr>
                <w:rFonts w:ascii="宋体" w:hAnsi="宋体" w:eastAsia="Times New Roman"/>
              </w:rPr>
            </w:pPr>
            <w:r>
              <w:rPr>
                <w:rFonts w:hint="eastAsia" w:ascii="宋体" w:hAnsi="宋体"/>
              </w:rPr>
              <w:t>专利情况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发明专利（个）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实用新型专利（个）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外观设计专利（个）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16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拥有核心自主知识产权情况</w:t>
            </w:r>
          </w:p>
        </w:tc>
        <w:tc>
          <w:tcPr>
            <w:tcW w:w="156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数量（个）</w:t>
            </w:r>
          </w:p>
        </w:tc>
        <w:tc>
          <w:tcPr>
            <w:tcW w:w="146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占知识产权数量比重（%）</w:t>
            </w:r>
          </w:p>
        </w:tc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31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产品</w:t>
            </w:r>
          </w:p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质量    </w:t>
            </w:r>
          </w:p>
        </w:tc>
        <w:tc>
          <w:tcPr>
            <w:tcW w:w="4119" w:type="dxa"/>
            <w:gridSpan w:val="9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是否通过质量管理体系认证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  <w:tc>
          <w:tcPr>
            <w:tcW w:w="3272" w:type="dxa"/>
            <w:gridSpan w:val="7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 xml:space="preserve">□ </w:t>
            </w:r>
            <w:r>
              <w:rPr>
                <w:rFonts w:hint="eastAsia" w:ascii="宋体" w:hAnsi="宋体" w:eastAsia="楷体_GB2312"/>
                <w:szCs w:val="21"/>
              </w:rPr>
              <w:t xml:space="preserve">是  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楷体_GB2312" w:hAnsi="楷体_GB2312" w:eastAsia="楷体_GB2312" w:cs="楷体_GB2312"/>
                <w:szCs w:val="21"/>
              </w:rPr>
              <w:t>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31" w:type="dxa"/>
            <w:vMerge w:val="restart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国际化</w:t>
            </w:r>
          </w:p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水平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申请产品的出口额（万元，2018-2020三年）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申请产品出口额占申请产品销售收入比重（%，2018-2020三年）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131" w:type="dxa"/>
            <w:vMerge w:val="continue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企业海外经营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机构数量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海外研发</w:t>
            </w:r>
          </w:p>
          <w:p>
            <w:pPr>
              <w:spacing w:before="50" w:after="50"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机构数量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131" w:type="dxa"/>
            <w:vAlign w:val="center"/>
          </w:tcPr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项目参</w:t>
            </w:r>
          </w:p>
          <w:p>
            <w:pPr>
              <w:spacing w:before="50" w:after="5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与情况</w:t>
            </w:r>
          </w:p>
        </w:tc>
        <w:tc>
          <w:tcPr>
            <w:tcW w:w="224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是否有产品技术列入《产业基础领域先进技术产品转化应用目录》</w:t>
            </w:r>
          </w:p>
        </w:tc>
        <w:tc>
          <w:tcPr>
            <w:tcW w:w="1877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593" w:type="dxa"/>
            <w:gridSpan w:val="4"/>
            <w:vAlign w:val="center"/>
          </w:tcPr>
          <w:p>
            <w:pPr>
              <w:spacing w:before="50" w:after="50"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是否参与我部其他项目（简要写明）</w:t>
            </w:r>
          </w:p>
        </w:tc>
        <w:tc>
          <w:tcPr>
            <w:tcW w:w="1679" w:type="dxa"/>
            <w:gridSpan w:val="3"/>
            <w:vAlign w:val="center"/>
          </w:tcPr>
          <w:p>
            <w:pPr>
              <w:spacing w:before="50" w:after="50"/>
              <w:jc w:val="righ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详细情况介绍</w:t>
            </w:r>
          </w:p>
        </w:tc>
        <w:tc>
          <w:tcPr>
            <w:tcW w:w="7391" w:type="dxa"/>
            <w:gridSpan w:val="16"/>
            <w:vAlign w:val="center"/>
          </w:tcPr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包括但不限于以下内容:（此项可另附页）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一、核心优势与特色概括（200字以内）。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、申请产品情况：产品主要用途、在产业链中的位置及地位，近3年产品销售情况及效益，主要客户群及销售地，企业主要竞争对手及与之对比情况，产品国际化实施情况；产品关键性能指标、能耗指标及与国际国内领先水平的对比情况，产品主要加工工艺、技术及与国际国内领先水平的对比情况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、企业研发创新情况：企业技术研发机构建设、研发经费保障及激励机制，研发创新带头人、创新团队、创新人才培养情况；知识产权积累和运用情况，参与或主导相关产品领域国际国内相关技术、工艺标准制定情况；重要技术或质量奖项情况。是否属于关键领域补短板及具体情况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四、企业管理与制度建设基本情况：简要介绍企业经营战略，法人治理结构，管理团队，企业品牌培育相关制度、产品质量保障相关制度，知识产权保障制度，企业生产安全保障制度，应对各类风险机制等。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推荐单位意见</w:t>
            </w:r>
          </w:p>
        </w:tc>
        <w:tc>
          <w:tcPr>
            <w:tcW w:w="7391" w:type="dxa"/>
            <w:gridSpan w:val="16"/>
            <w:vAlign w:val="bottom"/>
          </w:tcPr>
          <w:p>
            <w:pPr>
              <w:spacing w:line="8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推荐单位（公章）：</w:t>
            </w:r>
          </w:p>
          <w:p>
            <w:pPr>
              <w:spacing w:line="320" w:lineRule="exact"/>
              <w:ind w:firstLine="2880" w:firstLineChars="1200"/>
              <w:rPr>
                <w:rFonts w:ascii="宋体" w:hAnsi="宋体"/>
              </w:rPr>
            </w:pPr>
            <w:r>
              <w:rPr>
                <w:rFonts w:hint="eastAsia" w:ascii="仿宋_GB2312"/>
                <w:sz w:val="24"/>
              </w:rPr>
              <w:t xml:space="preserve">日 </w:t>
            </w:r>
            <w:r>
              <w:rPr>
                <w:rFonts w:ascii="仿宋_GB2312"/>
                <w:sz w:val="24"/>
              </w:rPr>
              <w:t xml:space="preserve">   </w:t>
            </w:r>
            <w:r>
              <w:rPr>
                <w:rFonts w:hint="eastAsia" w:ascii="仿宋_GB2312"/>
                <w:sz w:val="24"/>
              </w:rPr>
              <w:t>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13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相关材料</w:t>
            </w:r>
          </w:p>
        </w:tc>
        <w:tc>
          <w:tcPr>
            <w:tcW w:w="7391" w:type="dxa"/>
            <w:gridSpan w:val="16"/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1.企业税务登记证副本复印件；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2.近3年企业主营产品市场占有率说明材料，经会计师事务所审计的近3年会计报表和审计报告复印件及企业完税证明，信用中国查询记录截图；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3.有效专利、核心自主知识产权目录；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4.质量认证、质量荣誉、品牌荣誉等相关材料及目录；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5.企业认为须提供的其他材料。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3"/>
      </w:pPr>
    </w:p>
  </w:footnote>
  <w:footnote w:id="1">
    <w:p>
      <w:pPr>
        <w:pStyle w:val="3"/>
      </w:pPr>
    </w:p>
  </w:footnote>
  <w:footnote w:id="2">
    <w:p>
      <w:pPr>
        <w:pStyle w:val="3"/>
        <w:rPr>
          <w:rFonts w:eastAsia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7038D4"/>
    <w:rsid w:val="4B70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6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2021-05-26T09:04:00Z</dcterms:created>
  <dc:creator>immortal</dc:creator>
  <cp:lastModifiedBy>immortal</cp:lastModifiedBy>
  <dcterms:modified xsi:type="dcterms:W3CDTF">2021-05-26T09:05:07Z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8F635689256E4AE2A09D9FE53105F093</vt:lpwstr>
  </property>
</Properties>
</file>