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3" w:rsidRPr="00795FD3" w:rsidRDefault="00795FD3" w:rsidP="00795FD3">
      <w:pPr>
        <w:widowControl/>
        <w:adjustRightInd w:val="0"/>
        <w:spacing w:before="100" w:beforeAutospacing="1" w:after="100" w:afterAutospacing="1" w:line="960" w:lineRule="exact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795FD3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2020</w:t>
      </w:r>
      <w:r w:rsidRPr="00795FD3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年度中国民营企业</w:t>
      </w:r>
      <w:r w:rsidRPr="00795FD3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500</w:t>
      </w:r>
      <w:r w:rsidRPr="00795FD3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强入选奖励资金</w:t>
      </w:r>
      <w:r w:rsidRPr="00795FD3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申</w:t>
      </w:r>
      <w:r w:rsidRPr="00795FD3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报</w:t>
      </w:r>
      <w:r w:rsidRPr="00795FD3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表</w:t>
      </w:r>
    </w:p>
    <w:bookmarkEnd w:id="0"/>
    <w:p w:rsidR="00795FD3" w:rsidRPr="00795FD3" w:rsidRDefault="00795FD3" w:rsidP="00795FD3">
      <w:pPr>
        <w:widowControl/>
        <w:spacing w:before="100" w:beforeAutospacing="1" w:after="100" w:afterAutospacing="1" w:line="56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FD3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</w:p>
    <w:tbl>
      <w:tblPr>
        <w:tblW w:w="8336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522"/>
        <w:gridCol w:w="2091"/>
        <w:gridCol w:w="43"/>
        <w:gridCol w:w="1047"/>
        <w:gridCol w:w="262"/>
        <w:gridCol w:w="283"/>
        <w:gridCol w:w="817"/>
        <w:gridCol w:w="453"/>
        <w:gridCol w:w="1189"/>
      </w:tblGrid>
      <w:tr w:rsidR="00795FD3" w:rsidRPr="00795FD3" w:rsidTr="00795FD3">
        <w:trPr>
          <w:trHeight w:val="525"/>
        </w:trPr>
        <w:tc>
          <w:tcPr>
            <w:tcW w:w="6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单位：万元、人</w:t>
            </w:r>
          </w:p>
        </w:tc>
      </w:tr>
      <w:tr w:rsidR="00795FD3" w:rsidRPr="00795FD3" w:rsidTr="00795FD3">
        <w:trPr>
          <w:trHeight w:val="680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pacing w:val="40"/>
                <w:sz w:val="24"/>
                <w:szCs w:val="24"/>
              </w:rPr>
              <w:t>企业基本情况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法</w:t>
            </w:r>
            <w:r w:rsidRPr="00795FD3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定</w:t>
            </w: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代表</w:t>
            </w:r>
            <w:r w:rsidRPr="00795FD3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企业类型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所属</w:t>
            </w: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6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1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年度</w:t>
            </w: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br/>
            </w: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经营状况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从业人数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资产总额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负债总额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680"/>
        </w:trPr>
        <w:tc>
          <w:tcPr>
            <w:tcW w:w="8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D3" w:rsidRPr="00795FD3" w:rsidRDefault="00795FD3" w:rsidP="00795F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上缴税金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5FD3" w:rsidRPr="00795FD3" w:rsidTr="00795FD3">
        <w:trPr>
          <w:trHeight w:val="3087"/>
        </w:trPr>
        <w:tc>
          <w:tcPr>
            <w:tcW w:w="83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ind w:firstLineChars="2050" w:firstLine="57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（申报企业公章）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ind w:firstLineChars="2100" w:firstLine="58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年</w:t>
            </w: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月</w:t>
            </w: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日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 </w:t>
            </w:r>
          </w:p>
          <w:p w:rsidR="00795FD3" w:rsidRPr="00795FD3" w:rsidRDefault="00795FD3" w:rsidP="00795FD3">
            <w:pPr>
              <w:widowControl/>
              <w:spacing w:before="100" w:beforeAutospacing="1" w:after="100" w:afterAutospacing="1"/>
              <w:ind w:firstLineChars="20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5FD3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 </w:t>
            </w:r>
          </w:p>
        </w:tc>
      </w:tr>
    </w:tbl>
    <w:p w:rsidR="00795FD3" w:rsidRPr="00795FD3" w:rsidRDefault="00795FD3" w:rsidP="00795FD3">
      <w:pPr>
        <w:widowControl/>
        <w:spacing w:before="100" w:beforeAutospacing="1" w:after="100" w:afterAutospacing="1" w:line="20" w:lineRule="exact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FD3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lastRenderedPageBreak/>
        <w:t xml:space="preserve"> </w:t>
      </w:r>
    </w:p>
    <w:p w:rsidR="00795FD3" w:rsidRPr="00795FD3" w:rsidRDefault="00795FD3" w:rsidP="00795FD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95FD3">
        <w:rPr>
          <w:rFonts w:ascii="仿宋" w:eastAsia="仿宋" w:hAnsi="仿宋" w:cs="Times New Roman" w:hint="eastAsia"/>
          <w:color w:val="000000"/>
          <w:szCs w:val="21"/>
        </w:rPr>
        <w:t xml:space="preserve"> </w:t>
      </w:r>
    </w:p>
    <w:p w:rsidR="002C4D01" w:rsidRPr="00795FD3" w:rsidRDefault="002C4D01"/>
    <w:sectPr w:rsidR="002C4D01" w:rsidRPr="0079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3"/>
    <w:rsid w:val="002C4D01"/>
    <w:rsid w:val="007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5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2021-03-12T02:53:00Z</dcterms:created>
  <dcterms:modified xsi:type="dcterms:W3CDTF">2021-03-12T02:54:00Z</dcterms:modified>
</cp:coreProperties>
</file>