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75" w:rsidRDefault="000F5775" w:rsidP="000F5775">
      <w:pPr>
        <w:widowControl/>
        <w:spacing w:line="0" w:lineRule="atLeas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附表</w:t>
      </w:r>
      <w:r>
        <w:rPr>
          <w:rFonts w:ascii="仿宋_GB2312" w:eastAsia="仿宋_GB2312"/>
          <w:kern w:val="0"/>
          <w:sz w:val="30"/>
          <w:szCs w:val="30"/>
        </w:rPr>
        <w:t>3</w:t>
      </w:r>
    </w:p>
    <w:p w:rsidR="000F5775" w:rsidRDefault="000F5775" w:rsidP="000F5775">
      <w:pPr>
        <w:widowControl/>
        <w:spacing w:line="300" w:lineRule="atLeast"/>
        <w:jc w:val="left"/>
        <w:rPr>
          <w:rFonts w:ascii="宋体" w:hAnsi="宋体"/>
          <w:b/>
          <w:w w:val="90"/>
          <w:sz w:val="44"/>
          <w:szCs w:val="44"/>
        </w:rPr>
      </w:pPr>
    </w:p>
    <w:p w:rsidR="000F5775" w:rsidRDefault="000F5775" w:rsidP="000F5775">
      <w:pPr>
        <w:widowControl/>
        <w:spacing w:line="300" w:lineRule="atLeast"/>
        <w:jc w:val="center"/>
        <w:rPr>
          <w:rFonts w:ascii="宋体" w:hAnsi="宋体"/>
          <w:b/>
          <w:w w:val="90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spacing w:val="-20"/>
          <w:w w:val="90"/>
          <w:sz w:val="44"/>
          <w:szCs w:val="44"/>
        </w:rPr>
        <w:t>武汉市成长性规上工业企业</w:t>
      </w:r>
      <w:r>
        <w:rPr>
          <w:rFonts w:ascii="宋体" w:hAnsi="宋体" w:hint="eastAsia"/>
          <w:b/>
          <w:w w:val="90"/>
          <w:sz w:val="44"/>
          <w:szCs w:val="44"/>
        </w:rPr>
        <w:t>流动资金贷款贴息汇总表</w:t>
      </w:r>
    </w:p>
    <w:bookmarkEnd w:id="0"/>
    <w:p w:rsidR="000F5775" w:rsidRDefault="000F5775" w:rsidP="000F5775">
      <w:pPr>
        <w:widowControl/>
        <w:spacing w:line="300" w:lineRule="atLeast"/>
        <w:jc w:val="center"/>
        <w:rPr>
          <w:rFonts w:ascii="宋体" w:hAnsi="宋体"/>
          <w:b/>
          <w:w w:val="90"/>
          <w:sz w:val="44"/>
          <w:szCs w:val="44"/>
        </w:rPr>
      </w:pPr>
      <w:r>
        <w:rPr>
          <w:rFonts w:ascii="Times New Roman" w:eastAsia="楷体_GB2312" w:hAnsi="Times New Roman" w:cs="Times New Roman"/>
          <w:sz w:val="30"/>
          <w:szCs w:val="30"/>
        </w:rPr>
        <w:t>（</w:t>
      </w:r>
      <w:r>
        <w:rPr>
          <w:rFonts w:ascii="Times New Roman" w:eastAsia="楷体_GB2312" w:hAnsi="Times New Roman" w:cs="Times New Roman"/>
          <w:sz w:val="30"/>
          <w:szCs w:val="30"/>
          <w:u w:val="single"/>
        </w:rPr>
        <w:t xml:space="preserve">     </w:t>
      </w:r>
      <w:r>
        <w:rPr>
          <w:rFonts w:ascii="Times New Roman" w:eastAsia="楷体_GB2312" w:hAnsi="Times New Roman" w:cs="Times New Roman"/>
          <w:sz w:val="30"/>
          <w:szCs w:val="30"/>
        </w:rPr>
        <w:t>年</w:t>
      </w:r>
      <w:r>
        <w:rPr>
          <w:rFonts w:ascii="Times New Roman" w:eastAsia="楷体_GB2312" w:hAnsi="Times New Roman" w:cs="Times New Roman"/>
          <w:sz w:val="30"/>
          <w:szCs w:val="30"/>
          <w:u w:val="single"/>
        </w:rPr>
        <w:t xml:space="preserve">     </w:t>
      </w:r>
      <w:r>
        <w:rPr>
          <w:rFonts w:ascii="Times New Roman" w:eastAsia="楷体_GB2312" w:hAnsi="Times New Roman" w:cs="Times New Roman"/>
          <w:sz w:val="30"/>
          <w:szCs w:val="30"/>
        </w:rPr>
        <w:t>月）</w:t>
      </w:r>
    </w:p>
    <w:tbl>
      <w:tblPr>
        <w:tblW w:w="947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317"/>
        <w:gridCol w:w="983"/>
        <w:gridCol w:w="709"/>
        <w:gridCol w:w="998"/>
        <w:gridCol w:w="750"/>
        <w:gridCol w:w="1080"/>
        <w:gridCol w:w="1155"/>
        <w:gridCol w:w="1065"/>
        <w:gridCol w:w="850"/>
      </w:tblGrid>
      <w:tr w:rsidR="000F5775" w:rsidTr="00A0094E">
        <w:trPr>
          <w:trHeight w:val="43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2020年指标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贷款机构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流动资金贷款金额（万元）  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新增流动资金贷款放款时间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贷款</w:t>
            </w:r>
          </w:p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期限（月）</w:t>
            </w:r>
          </w:p>
        </w:tc>
      </w:tr>
      <w:tr w:rsidR="000F5775" w:rsidTr="00A0094E">
        <w:trPr>
          <w:trHeight w:val="67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总产值 （万元）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增幅</w:t>
            </w:r>
          </w:p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（%）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主营业务收入（万元）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增幅</w:t>
            </w:r>
          </w:p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（%）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F5775" w:rsidTr="00A0094E">
        <w:trPr>
          <w:trHeight w:val="62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5775" w:rsidTr="00A0094E">
        <w:trPr>
          <w:trHeight w:val="62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5775" w:rsidTr="00A0094E">
        <w:trPr>
          <w:trHeight w:val="62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F5775" w:rsidTr="00A0094E">
        <w:trPr>
          <w:trHeight w:val="62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5775" w:rsidTr="00A0094E">
        <w:trPr>
          <w:trHeight w:val="62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F5775" w:rsidTr="00A0094E">
        <w:trPr>
          <w:trHeight w:val="62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5775" w:rsidTr="00A0094E">
        <w:trPr>
          <w:trHeight w:val="62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5775" w:rsidTr="00A0094E">
        <w:trPr>
          <w:trHeight w:val="62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F5775" w:rsidTr="00A0094E">
        <w:trPr>
          <w:trHeight w:val="62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5775" w:rsidTr="00A0094E">
        <w:trPr>
          <w:trHeight w:val="62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5775" w:rsidTr="00A0094E">
        <w:trPr>
          <w:trHeight w:val="62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75" w:rsidRDefault="000F5775" w:rsidP="00A0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F5775" w:rsidRDefault="000F5775" w:rsidP="000F5775">
      <w:pPr>
        <w:widowControl/>
        <w:jc w:val="left"/>
        <w:rPr>
          <w:rFonts w:ascii="宋体" w:eastAsia="宋体" w:hAnsi="宋体" w:cs="宋体"/>
          <w:kern w:val="0"/>
          <w:sz w:val="22"/>
        </w:rPr>
      </w:pPr>
    </w:p>
    <w:p w:rsidR="000F5775" w:rsidRDefault="000F5775" w:rsidP="000F5775">
      <w:pPr>
        <w:widowControl/>
        <w:spacing w:line="0" w:lineRule="atLeast"/>
        <w:rPr>
          <w:kern w:val="0"/>
        </w:rPr>
      </w:pPr>
      <w:r>
        <w:rPr>
          <w:rFonts w:hint="eastAsia"/>
          <w:kern w:val="0"/>
        </w:rPr>
        <w:t>备注：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、企业名称填全称，且与统计局户头保持一致；</w:t>
      </w:r>
    </w:p>
    <w:p w:rsidR="000F5775" w:rsidRDefault="000F5775" w:rsidP="000F5775">
      <w:pPr>
        <w:widowControl/>
        <w:spacing w:line="0" w:lineRule="atLeast"/>
        <w:rPr>
          <w:kern w:val="0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、企业有多笔贷款的，分项逐笔填写每笔贷款，并汇总；</w:t>
      </w:r>
    </w:p>
    <w:p w:rsidR="000F5775" w:rsidRDefault="000F5775" w:rsidP="000F5775">
      <w:pPr>
        <w:widowControl/>
        <w:spacing w:line="0" w:lineRule="atLeast"/>
        <w:rPr>
          <w:kern w:val="0"/>
        </w:rPr>
      </w:pP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、贷款放款时间等请按“</w:t>
      </w:r>
      <w:r>
        <w:rPr>
          <w:rFonts w:hint="eastAsia"/>
          <w:kern w:val="0"/>
        </w:rPr>
        <w:t>_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>_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>_</w:t>
      </w:r>
      <w:r>
        <w:rPr>
          <w:rFonts w:hint="eastAsia"/>
          <w:kern w:val="0"/>
        </w:rPr>
        <w:t>日”格式填写。</w:t>
      </w:r>
    </w:p>
    <w:p w:rsidR="00B14BBE" w:rsidRPr="000F5775" w:rsidRDefault="00B14BBE"/>
    <w:sectPr w:rsidR="00B14BBE" w:rsidRPr="000F577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75"/>
    <w:rsid w:val="000F5775"/>
    <w:rsid w:val="00B1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4237B-387E-4FEC-9E1F-F53D4362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暴 bao</dc:creator>
  <cp:keywords/>
  <dc:description/>
  <cp:lastModifiedBy>暴 bao</cp:lastModifiedBy>
  <cp:revision>1</cp:revision>
  <dcterms:created xsi:type="dcterms:W3CDTF">2021-03-10T07:34:00Z</dcterms:created>
  <dcterms:modified xsi:type="dcterms:W3CDTF">2021-03-10T07:35:00Z</dcterms:modified>
</cp:coreProperties>
</file>