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科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经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局关于申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度技术转移示范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机构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的通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shd w:val="clear" w:fill="FFFFFF"/>
        </w:rPr>
        <w:t>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各有关单位：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区科经局现启动洪山区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技术转移示范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机构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奖励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的申报，有关事项通知如下：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奖励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对象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及条件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新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获批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国家级、省级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及市级技术转移示范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机构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洪山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区注册、具有独立法人资格的企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业或机构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奖励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标准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zh-TW" w:eastAsia="zh-TW"/>
        </w:rPr>
        <w:t>国家级技术转移示范机构50万元、省级技术转移示范机构30万元、市级技术转移示范机构20万元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；同一主体同一年度获不同级别，按照</w:t>
      </w:r>
      <w:r>
        <w:rPr>
          <w:rFonts w:hint="eastAsia" w:ascii="仿宋_GB2312" w:hAnsi="宋体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就高不就低原则，不累计奖励。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1、《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洪山区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2020年度技术转移示范机构奖励申报表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》（见附件）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2、申报单位统一社会信用代码证复印件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四、申报事项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将加盖公章后的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报表与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材料按序扫描成一个PDF文件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纸质版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原件材料一份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一并报送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科技成果转化促进中心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洪山区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文化大道555号融创智谷C5栋副楼408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室）。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申报材料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受理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截止日期：2020年11月23日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下午5:0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、联 系 人：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科技成果转化促进中心 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王晓霞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1280" w:firstLineChars="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联系电话：027-873743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instrText xml:space="preserve"> HYPERLINK "mailto:2551283319@qq.com"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2551283319@qq.com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/>
        </w:rPr>
        <w:t>洪山区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2020年度技术转移示范机构奖励申报表》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洪山区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和经济信息化局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156" w:afterLines="5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洪山区2020年度技术转移示范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申报表</w:t>
      </w:r>
    </w:p>
    <w:bookmarkEnd w:id="0"/>
    <w:tbl>
      <w:tblPr>
        <w:tblStyle w:val="7"/>
        <w:tblW w:w="93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404"/>
        <w:gridCol w:w="1272"/>
        <w:gridCol w:w="2149"/>
        <w:gridCol w:w="935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机构名称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与获批文件一致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申报单位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统一信用代码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机构地址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机构类型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□企业法人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□事业法人   □社团法人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法人内设机构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机构负责人</w:t>
            </w:r>
          </w:p>
        </w:tc>
        <w:tc>
          <w:tcPr>
            <w:tcW w:w="26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手机号码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QQ号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申请资金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区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科技研发资金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申报类别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请在相应类别前打“√”：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国家级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技术转移示范机构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 xml:space="preserve">      □省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级技术转移示范机构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 xml:space="preserve">  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市级技术转移示范机构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获批文件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请在相应文件前打“√”：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□科技部关于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的通知（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）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□省科技厅关于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的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通知（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）</w:t>
            </w:r>
          </w:p>
          <w:p>
            <w:pPr>
              <w:widowControl/>
              <w:spacing w:line="240" w:lineRule="atLeast"/>
              <w:ind w:left="240" w:hanging="240" w:hangingChars="100"/>
              <w:jc w:val="left"/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</w:rPr>
              <w:t>□</w:t>
            </w:r>
            <w:r>
              <w:rPr>
                <w:rFonts w:hint="eastAsia" w:ascii="宋体" w:hAnsi="宋体" w:eastAsia="宋体" w:cs="微软雅黑"/>
                <w:color w:val="000000"/>
                <w:kern w:val="0"/>
                <w:sz w:val="24"/>
                <w:szCs w:val="28"/>
                <w:lang w:val="en-US" w:eastAsia="zh-CN"/>
              </w:rPr>
              <w:t>市科技局关于认定2020年度武汉市技术转移示范机构的通知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left"/>
              <w:textAlignment w:val="auto"/>
              <w:rPr>
                <w:rFonts w:hint="eastAsia"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本单位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承诺，本次所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提交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  <w:lang w:val="en-US" w:eastAsia="zh-CN"/>
              </w:rPr>
              <w:t>的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申报材料真实可靠，无虚报隐瞒。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lef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160" w:firstLineChars="900"/>
              <w:jc w:val="left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申请单位（盖章）              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textAlignment w:val="auto"/>
              <w:rPr>
                <w:rFonts w:ascii="宋体" w:hAnsi="宋体" w:eastAsia="宋体" w:cs="微软雅黑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年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 xml:space="preserve">月 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  <w:t>备注</w:t>
            </w:r>
          </w:p>
        </w:tc>
        <w:tc>
          <w:tcPr>
            <w:tcW w:w="76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0" w:firstLineChars="2000"/>
              <w:textAlignment w:val="auto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_GB2312" w:hAnsi="宋体" w:cs="仿宋_GB2312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cs="仿宋_GB2312"/>
          <w:b w:val="0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B0"/>
    <w:rsid w:val="00171AB5"/>
    <w:rsid w:val="007A09B0"/>
    <w:rsid w:val="00A3610A"/>
    <w:rsid w:val="00B74260"/>
    <w:rsid w:val="00D946CF"/>
    <w:rsid w:val="00F80435"/>
    <w:rsid w:val="03505A5C"/>
    <w:rsid w:val="051B30D9"/>
    <w:rsid w:val="064E11C7"/>
    <w:rsid w:val="06725E78"/>
    <w:rsid w:val="08DC2E67"/>
    <w:rsid w:val="0A6B62C5"/>
    <w:rsid w:val="0B4F5CAB"/>
    <w:rsid w:val="0B646C6A"/>
    <w:rsid w:val="0CF470FA"/>
    <w:rsid w:val="114F5827"/>
    <w:rsid w:val="11D43ED4"/>
    <w:rsid w:val="11D8472C"/>
    <w:rsid w:val="1A0550A4"/>
    <w:rsid w:val="1BE36544"/>
    <w:rsid w:val="1D40533E"/>
    <w:rsid w:val="1DA34ECE"/>
    <w:rsid w:val="20EC24C7"/>
    <w:rsid w:val="2132255D"/>
    <w:rsid w:val="22463617"/>
    <w:rsid w:val="24E7748E"/>
    <w:rsid w:val="26A8202B"/>
    <w:rsid w:val="28167363"/>
    <w:rsid w:val="2D471645"/>
    <w:rsid w:val="2D481B31"/>
    <w:rsid w:val="30757326"/>
    <w:rsid w:val="3261298F"/>
    <w:rsid w:val="34066379"/>
    <w:rsid w:val="35476FE3"/>
    <w:rsid w:val="374F2B59"/>
    <w:rsid w:val="39320508"/>
    <w:rsid w:val="39E40BED"/>
    <w:rsid w:val="3A074D99"/>
    <w:rsid w:val="3B3A17CB"/>
    <w:rsid w:val="3C897933"/>
    <w:rsid w:val="3F516E16"/>
    <w:rsid w:val="404278E5"/>
    <w:rsid w:val="40664011"/>
    <w:rsid w:val="42CC6EFE"/>
    <w:rsid w:val="44110FF2"/>
    <w:rsid w:val="44E84A3A"/>
    <w:rsid w:val="482204EB"/>
    <w:rsid w:val="48AC75C5"/>
    <w:rsid w:val="4C670F0B"/>
    <w:rsid w:val="55236994"/>
    <w:rsid w:val="56646024"/>
    <w:rsid w:val="5C4D0CCD"/>
    <w:rsid w:val="5FF13375"/>
    <w:rsid w:val="607B74DC"/>
    <w:rsid w:val="64722C65"/>
    <w:rsid w:val="64B43743"/>
    <w:rsid w:val="656347BF"/>
    <w:rsid w:val="67603ADD"/>
    <w:rsid w:val="67F64B9F"/>
    <w:rsid w:val="67FE102C"/>
    <w:rsid w:val="68FA215A"/>
    <w:rsid w:val="694C4072"/>
    <w:rsid w:val="69D46BC4"/>
    <w:rsid w:val="6BAF442E"/>
    <w:rsid w:val="6D7A70DD"/>
    <w:rsid w:val="71094862"/>
    <w:rsid w:val="71750507"/>
    <w:rsid w:val="733B7F31"/>
    <w:rsid w:val="749D5C28"/>
    <w:rsid w:val="76F64A15"/>
    <w:rsid w:val="78D454AD"/>
    <w:rsid w:val="7E3C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whst</Company>
  <Pages>1</Pages>
  <Words>83</Words>
  <Characters>475</Characters>
  <Lines>3</Lines>
  <Paragraphs>1</Paragraphs>
  <TotalTime>5</TotalTime>
  <ScaleCrop>false</ScaleCrop>
  <LinksUpToDate>false</LinksUpToDate>
  <CharactersWithSpaces>557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2018-03-22T03:10:00Z</dcterms:created>
  <dc:creator>Windows</dc:creator>
  <cp:lastModifiedBy>Peuttre1418913596</cp:lastModifiedBy>
  <cp:lastPrinted>2019-11-01T08:04:00Z</cp:lastPrinted>
  <dcterms:modified xsi:type="dcterms:W3CDTF">2020-11-19T09:37:08Z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