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B" w:rsidRDefault="0075210E">
      <w:pPr>
        <w:rPr>
          <w:rFonts w:ascii="黑体" w:eastAsia="黑体" w:hAnsi="黑体"/>
          <w:sz w:val="28"/>
          <w:szCs w:val="28"/>
        </w:rPr>
      </w:pPr>
      <w:r w:rsidRPr="0075210E">
        <w:rPr>
          <w:rFonts w:ascii="黑体" w:eastAsia="黑体" w:hAnsi="黑体" w:hint="eastAsia"/>
          <w:sz w:val="28"/>
          <w:szCs w:val="28"/>
        </w:rPr>
        <w:t>附件</w:t>
      </w:r>
      <w:r w:rsidR="00277C71">
        <w:rPr>
          <w:rFonts w:ascii="黑体" w:eastAsia="黑体" w:hAnsi="黑体" w:hint="eastAsia"/>
          <w:sz w:val="28"/>
          <w:szCs w:val="28"/>
        </w:rPr>
        <w:t>2</w:t>
      </w:r>
    </w:p>
    <w:p w:rsidR="0075210E" w:rsidRDefault="00277C71" w:rsidP="00D2686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2020年武汉市创业十佳大赛报名表</w:t>
      </w:r>
    </w:p>
    <w:p w:rsidR="005313C4" w:rsidRPr="00277C71" w:rsidRDefault="00277C71" w:rsidP="005313C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填写说明</w:t>
      </w:r>
    </w:p>
    <w:p w:rsidR="00277C71" w:rsidRPr="00277C71" w:rsidRDefault="00277C71" w:rsidP="00921E95">
      <w:pPr>
        <w:autoSpaceDE w:val="0"/>
        <w:autoSpaceDN w:val="0"/>
        <w:spacing w:line="520" w:lineRule="exact"/>
        <w:ind w:firstLineChars="250" w:firstLine="785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1、文化程度一栏请从以下类别中选择相应的类别填报：</w:t>
      </w:r>
    </w:p>
    <w:p w:rsidR="00277C71" w:rsidRDefault="00277C71" w:rsidP="00921E95">
      <w:pPr>
        <w:autoSpaceDE w:val="0"/>
        <w:autoSpaceDN w:val="0"/>
        <w:spacing w:line="520" w:lineRule="exact"/>
        <w:ind w:firstLineChars="200" w:firstLine="640"/>
        <w:contextualSpacing/>
        <w:jc w:val="left"/>
        <w:rPr>
          <w:rFonts w:ascii="仿宋" w:eastAsia="仿宋" w:hAnsi="仿宋" w:cs="SimSun"/>
          <w:color w:val="000000"/>
          <w:sz w:val="32"/>
          <w:szCs w:val="32"/>
        </w:rPr>
      </w:pPr>
      <w:r w:rsidRPr="00277C71">
        <w:rPr>
          <w:rFonts w:ascii="仿宋" w:eastAsia="仿宋" w:hAnsi="仿宋" w:cs="SimSun"/>
          <w:color w:val="000000"/>
          <w:sz w:val="32"/>
          <w:szCs w:val="32"/>
        </w:rPr>
        <w:t>(1)初中及以下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(2)高中或中专(3)大专</w:t>
      </w:r>
      <w:r w:rsidRPr="00277C71">
        <w:rPr>
          <w:rFonts w:ascii="仿宋" w:eastAsia="仿宋" w:hAnsi="仿宋"/>
          <w:color w:val="000000"/>
          <w:spacing w:val="-1"/>
          <w:sz w:val="32"/>
          <w:szCs w:val="32"/>
        </w:rPr>
        <w:t>(4)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 xml:space="preserve"> 本科(5)硕士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>(6)博士(7)其他</w:t>
      </w:r>
    </w:p>
    <w:p w:rsidR="007368A5" w:rsidRDefault="00921E95" w:rsidP="00921E95">
      <w:pPr>
        <w:autoSpaceDE w:val="0"/>
        <w:autoSpaceDN w:val="0"/>
        <w:spacing w:line="520" w:lineRule="exact"/>
        <w:ind w:firstLineChars="250" w:firstLine="800"/>
        <w:contextualSpacing/>
        <w:jc w:val="left"/>
        <w:rPr>
          <w:rFonts w:ascii="仿宋" w:eastAsia="仿宋" w:hAnsi="仿宋" w:cs="SimSun"/>
          <w:color w:val="000000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z w:val="32"/>
          <w:szCs w:val="32"/>
        </w:rPr>
        <w:t>2、</w:t>
      </w:r>
      <w:r w:rsidR="00F0416B">
        <w:rPr>
          <w:rFonts w:ascii="仿宋" w:eastAsia="仿宋" w:hAnsi="仿宋" w:cs="SimSun" w:hint="eastAsia"/>
          <w:color w:val="000000"/>
          <w:sz w:val="32"/>
          <w:szCs w:val="32"/>
        </w:rPr>
        <w:t>报名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>类别为“新近毕业大学生”，是指最高学历毕业5年内，含博士及硕士研究生</w:t>
      </w:r>
      <w:r w:rsidRPr="00C14E6F">
        <w:rPr>
          <w:rFonts w:ascii="仿宋" w:eastAsia="仿宋" w:hAnsi="仿宋" w:cs="SimSun" w:hint="eastAsia"/>
          <w:sz w:val="32"/>
          <w:szCs w:val="32"/>
        </w:rPr>
        <w:t>。</w:t>
      </w:r>
    </w:p>
    <w:p w:rsidR="00277C71" w:rsidRPr="00277C71" w:rsidRDefault="00921E95" w:rsidP="00921E95">
      <w:pPr>
        <w:autoSpaceDE w:val="0"/>
        <w:autoSpaceDN w:val="0"/>
        <w:spacing w:line="520" w:lineRule="exact"/>
        <w:ind w:firstLineChars="250" w:firstLine="800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z w:val="32"/>
          <w:szCs w:val="32"/>
        </w:rPr>
        <w:t>3</w:t>
      </w:r>
      <w:r w:rsidR="00277C71" w:rsidRPr="00277C71">
        <w:rPr>
          <w:rFonts w:ascii="仿宋" w:eastAsia="仿宋" w:hAnsi="仿宋" w:cs="SimSun"/>
          <w:color w:val="000000"/>
          <w:sz w:val="32"/>
          <w:szCs w:val="32"/>
        </w:rPr>
        <w:t>、所属行业一栏请从以下类别中选择相应的类别填报：</w:t>
      </w:r>
    </w:p>
    <w:p w:rsidR="00277C71" w:rsidRPr="00277C71" w:rsidRDefault="00277C71" w:rsidP="00921E95">
      <w:pPr>
        <w:autoSpaceDE w:val="0"/>
        <w:autoSpaceDN w:val="0"/>
        <w:spacing w:before="324" w:line="520" w:lineRule="exact"/>
        <w:ind w:leftChars="19" w:left="40" w:firstLineChars="200" w:firstLine="628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(1)科技研发、高新技术类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(2)软件和信息技术类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(3)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 xml:space="preserve"> 创业园区、孵化器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>(4)生物科技类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>(5)电子商务类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 xml:space="preserve"> </w:t>
      </w:r>
      <w:r w:rsidRPr="00277C71">
        <w:rPr>
          <w:rFonts w:ascii="仿宋" w:eastAsia="仿宋" w:hAnsi="仿宋"/>
          <w:color w:val="000000"/>
          <w:spacing w:val="1"/>
          <w:sz w:val="32"/>
          <w:szCs w:val="32"/>
        </w:rPr>
        <w:t>(6)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 xml:space="preserve"> 教育培训类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(7)文化创意、广告传媒类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(8)企业服务、</w:t>
      </w:r>
      <w:r w:rsidRPr="00277C71">
        <w:rPr>
          <w:rFonts w:ascii="仿宋" w:eastAsia="仿宋" w:hAnsi="仿宋" w:cs="SimSun"/>
          <w:color w:val="000000"/>
          <w:sz w:val="32"/>
          <w:szCs w:val="32"/>
        </w:rPr>
        <w:t>事务代理类</w:t>
      </w:r>
      <w:r>
        <w:rPr>
          <w:rFonts w:ascii="仿宋" w:eastAsia="仿宋" w:hAnsi="仿宋" w:cs="SimSun" w:hint="eastAsia"/>
          <w:color w:val="000000"/>
          <w:sz w:val="32"/>
          <w:szCs w:val="32"/>
        </w:rPr>
        <w:t xml:space="preserve"> 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(9)商品零售类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（10）餐饮、食品、保健品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（11）珠宝饰品类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（12）服装皮具类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（13）美容健身类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（14）家居建材类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（15）机械环保、机械设备类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>（16）农林牧渔类</w:t>
      </w:r>
      <w:r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</w:t>
      </w:r>
      <w:r w:rsidRPr="00277C71">
        <w:rPr>
          <w:rFonts w:ascii="仿宋" w:eastAsia="仿宋" w:hAnsi="仿宋" w:cs="SimSun" w:hint="eastAsia"/>
          <w:color w:val="000000"/>
          <w:spacing w:val="-3"/>
          <w:sz w:val="32"/>
          <w:szCs w:val="32"/>
        </w:rPr>
        <w:t xml:space="preserve"> （17）交通运输类 （18）化工类</w:t>
      </w:r>
      <w:r w:rsidRPr="00277C71">
        <w:rPr>
          <w:rFonts w:ascii="仿宋" w:eastAsia="仿宋" w:hAnsi="仿宋" w:hint="eastAsia"/>
          <w:color w:val="000000"/>
          <w:sz w:val="32"/>
          <w:szCs w:val="32"/>
        </w:rPr>
        <w:t>（19）其他</w:t>
      </w:r>
    </w:p>
    <w:p w:rsidR="00277C71" w:rsidRPr="00277C71" w:rsidRDefault="00921E95" w:rsidP="00921E95">
      <w:pPr>
        <w:autoSpaceDE w:val="0"/>
        <w:autoSpaceDN w:val="0"/>
        <w:spacing w:line="520" w:lineRule="exact"/>
        <w:ind w:firstLineChars="250" w:firstLine="800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z w:val="32"/>
          <w:szCs w:val="32"/>
        </w:rPr>
        <w:t>4</w:t>
      </w:r>
      <w:r w:rsidR="00277C71" w:rsidRPr="00277C71">
        <w:rPr>
          <w:rFonts w:ascii="仿宋" w:eastAsia="仿宋" w:hAnsi="仿宋" w:cs="SimSun"/>
          <w:color w:val="000000"/>
          <w:sz w:val="32"/>
          <w:szCs w:val="32"/>
        </w:rPr>
        <w:t>、主要创业事迹：</w:t>
      </w:r>
    </w:p>
    <w:p w:rsidR="00277C71" w:rsidRPr="00F0416B" w:rsidRDefault="00277C71" w:rsidP="00F0416B">
      <w:pPr>
        <w:autoSpaceDE w:val="0"/>
        <w:autoSpaceDN w:val="0"/>
        <w:spacing w:line="520" w:lineRule="exact"/>
        <w:ind w:left="142" w:firstLineChars="161" w:firstLine="515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 w:rsidRPr="00277C71">
        <w:rPr>
          <w:rFonts w:ascii="仿宋" w:eastAsia="仿宋" w:hAnsi="仿宋" w:cs="SimSun"/>
          <w:color w:val="000000"/>
          <w:sz w:val="32"/>
          <w:szCs w:val="32"/>
        </w:rPr>
        <w:t>反映企业主要创办人的创业创新精神、理念和成效，对</w:t>
      </w:r>
      <w:r w:rsidRPr="00277C71">
        <w:rPr>
          <w:rFonts w:ascii="仿宋" w:eastAsia="仿宋" w:hAnsi="仿宋" w:cs="SimSun"/>
          <w:color w:val="000000"/>
          <w:spacing w:val="-4"/>
          <w:sz w:val="32"/>
          <w:szCs w:val="32"/>
        </w:rPr>
        <w:t>社会的贡献，以及守法诚信等方面事迹，突出创新性、引领</w:t>
      </w:r>
      <w:r w:rsidRPr="00277C71">
        <w:rPr>
          <w:rFonts w:ascii="仿宋" w:eastAsia="仿宋" w:hAnsi="仿宋" w:cs="SimSun"/>
          <w:color w:val="000000"/>
          <w:spacing w:val="-3"/>
          <w:sz w:val="32"/>
          <w:szCs w:val="32"/>
        </w:rPr>
        <w:t>性、示范性。要求文字精炼，字数在500-1000字之间(另</w:t>
      </w:r>
      <w:r w:rsidRPr="00277C71">
        <w:rPr>
          <w:rFonts w:ascii="仿宋" w:eastAsia="仿宋" w:hAnsi="仿宋" w:cs="SimSun"/>
          <w:color w:val="000000"/>
          <w:spacing w:val="3"/>
          <w:sz w:val="32"/>
          <w:szCs w:val="32"/>
        </w:rPr>
        <w:t>附页)。</w:t>
      </w:r>
    </w:p>
    <w:p w:rsidR="00F0416B" w:rsidRDefault="00F0416B" w:rsidP="00F0416B">
      <w:pPr>
        <w:autoSpaceDE w:val="0"/>
        <w:autoSpaceDN w:val="0"/>
        <w:spacing w:before="324" w:line="520" w:lineRule="exact"/>
        <w:ind w:firstLineChars="247" w:firstLine="805"/>
        <w:contextualSpacing/>
        <w:jc w:val="left"/>
        <w:rPr>
          <w:rFonts w:ascii="仿宋" w:eastAsia="仿宋" w:hAnsi="仿宋" w:cs="SimSun"/>
          <w:color w:val="000000"/>
          <w:spacing w:val="3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5、主要项目（技术、产品</w:t>
      </w:r>
      <w:r w:rsidR="00FD683C"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）:</w:t>
      </w:r>
    </w:p>
    <w:p w:rsidR="00F0416B" w:rsidRDefault="00F0416B" w:rsidP="00F0416B">
      <w:pPr>
        <w:autoSpaceDE w:val="0"/>
        <w:autoSpaceDN w:val="0"/>
        <w:spacing w:before="324" w:line="520" w:lineRule="exact"/>
        <w:ind w:firstLine="645"/>
        <w:contextualSpacing/>
        <w:jc w:val="left"/>
        <w:rPr>
          <w:rFonts w:ascii="仿宋" w:eastAsia="仿宋" w:hAnsi="仿宋" w:cs="SimSun"/>
          <w:color w:val="000000"/>
          <w:spacing w:val="3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（1）概述及技术特点：项目背景及基本情况；技术来源、技术关键点及创新点等。</w:t>
      </w:r>
    </w:p>
    <w:p w:rsidR="00F0416B" w:rsidRDefault="00F0416B" w:rsidP="00F0416B">
      <w:pPr>
        <w:autoSpaceDE w:val="0"/>
        <w:autoSpaceDN w:val="0"/>
        <w:spacing w:before="324" w:line="520" w:lineRule="exact"/>
        <w:ind w:firstLine="645"/>
        <w:contextualSpacing/>
        <w:jc w:val="left"/>
        <w:rPr>
          <w:rFonts w:ascii="仿宋" w:eastAsia="仿宋" w:hAnsi="仿宋" w:cs="SimSun"/>
          <w:color w:val="000000"/>
          <w:spacing w:val="3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（2）行业市场分析：说明品牌影响力，行业地位、对应用前景、用户群体、自身及竞争对手优劣势及市场风险</w:t>
      </w: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lastRenderedPageBreak/>
        <w:t>进行分析。</w:t>
      </w:r>
    </w:p>
    <w:p w:rsidR="00F0416B" w:rsidRDefault="00F0416B" w:rsidP="00F0416B">
      <w:pPr>
        <w:autoSpaceDE w:val="0"/>
        <w:autoSpaceDN w:val="0"/>
        <w:spacing w:before="324" w:line="520" w:lineRule="exact"/>
        <w:ind w:firstLine="645"/>
        <w:contextualSpacing/>
        <w:jc w:val="left"/>
        <w:rPr>
          <w:rFonts w:ascii="仿宋" w:eastAsia="仿宋" w:hAnsi="仿宋" w:cs="SimSun"/>
          <w:color w:val="000000"/>
          <w:spacing w:val="3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（3）经营与营销：管理运营模式，营销策略及盈利点。</w:t>
      </w:r>
    </w:p>
    <w:p w:rsidR="00F0416B" w:rsidRPr="00F0416B" w:rsidRDefault="00F0416B" w:rsidP="00F0416B">
      <w:pPr>
        <w:autoSpaceDE w:val="0"/>
        <w:autoSpaceDN w:val="0"/>
        <w:spacing w:before="324" w:line="520" w:lineRule="exact"/>
        <w:ind w:firstLine="645"/>
        <w:contextualSpacing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SimSun" w:hint="eastAsia"/>
          <w:color w:val="000000"/>
          <w:spacing w:val="3"/>
          <w:sz w:val="32"/>
          <w:szCs w:val="32"/>
        </w:rPr>
        <w:t>（4）财务分析：对项目（产品、技术）进行经济效益预测，如近期有融资计划可写明方式和金额。</w:t>
      </w:r>
    </w:p>
    <w:p w:rsidR="00277C71" w:rsidRPr="00277C71" w:rsidRDefault="005313C4" w:rsidP="00277C71">
      <w:pPr>
        <w:autoSpaceDE w:val="0"/>
        <w:autoSpaceDN w:val="0"/>
        <w:spacing w:before="340" w:line="520" w:lineRule="exact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</w:p>
    <w:p w:rsidR="00D26862" w:rsidRPr="00277C71" w:rsidRDefault="00D26862" w:rsidP="00277C71">
      <w:pPr>
        <w:rPr>
          <w:rFonts w:ascii="仿宋" w:eastAsia="仿宋" w:hAnsi="仿宋"/>
          <w:sz w:val="32"/>
          <w:szCs w:val="32"/>
        </w:rPr>
      </w:pPr>
    </w:p>
    <w:sectPr w:rsidR="00D26862" w:rsidRPr="00277C71" w:rsidSect="00F0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37" w:rsidRDefault="00455337" w:rsidP="0075210E">
      <w:r>
        <w:separator/>
      </w:r>
    </w:p>
  </w:endnote>
  <w:endnote w:type="continuationSeparator" w:id="1">
    <w:p w:rsidR="00455337" w:rsidRDefault="00455337" w:rsidP="0075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37" w:rsidRDefault="00455337" w:rsidP="0075210E">
      <w:r>
        <w:separator/>
      </w:r>
    </w:p>
  </w:footnote>
  <w:footnote w:type="continuationSeparator" w:id="1">
    <w:p w:rsidR="00455337" w:rsidRDefault="00455337" w:rsidP="00752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10E"/>
    <w:rsid w:val="00277C71"/>
    <w:rsid w:val="00365137"/>
    <w:rsid w:val="00455337"/>
    <w:rsid w:val="004B409A"/>
    <w:rsid w:val="005217C0"/>
    <w:rsid w:val="005313C4"/>
    <w:rsid w:val="006135E4"/>
    <w:rsid w:val="006D5FFE"/>
    <w:rsid w:val="007368A5"/>
    <w:rsid w:val="0075210E"/>
    <w:rsid w:val="007B4EB1"/>
    <w:rsid w:val="00921E95"/>
    <w:rsid w:val="00961B8A"/>
    <w:rsid w:val="00A926F6"/>
    <w:rsid w:val="00B43DD5"/>
    <w:rsid w:val="00C14E6F"/>
    <w:rsid w:val="00C5265E"/>
    <w:rsid w:val="00C60130"/>
    <w:rsid w:val="00D26862"/>
    <w:rsid w:val="00DA08CB"/>
    <w:rsid w:val="00F0416B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lenovo</cp:lastModifiedBy>
  <cp:revision>13</cp:revision>
  <dcterms:created xsi:type="dcterms:W3CDTF">2020-07-22T03:52:00Z</dcterms:created>
  <dcterms:modified xsi:type="dcterms:W3CDTF">2020-08-07T01:05:00Z</dcterms:modified>
</cp:coreProperties>
</file>