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AD" w:rsidRDefault="008D19AD" w:rsidP="008D19A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bookmarkStart w:id="0" w:name="_GoBack"/>
      <w:bookmarkEnd w:id="0"/>
    </w:p>
    <w:p w:rsidR="008D19AD" w:rsidRDefault="008D19AD" w:rsidP="008D19AD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国家中小企业公共服务示范平台申报条件</w:t>
      </w:r>
    </w:p>
    <w:p w:rsidR="008D19AD" w:rsidRDefault="008D19AD" w:rsidP="008D19A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D19AD" w:rsidRDefault="008D19AD" w:rsidP="008D19AD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一、示范平台应同时具备以下基本条件：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（一）具有独立法人资格，运营两年以上，资产总额不低于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（二）服务业绩突出。年服务中小企业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家以上，用户满意度在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以上；近两年服务企业数量稳步增长，在专业服务领域或区域内有一定的声誉和品牌影响力。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（三）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有固定的经营服务场所和必要的服务设施、仪器设备等；有组织带动社会服务资源的能力，集聚服务机构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家以上。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（四）获得省级示范平台认定或国家部委、全国性行业协会的相关认定。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（五）有健全的管理制度，规范的服务流程、合理的收费标准和完善的服务质量保证措施；对小型微型企业的服务收费要有相应的优惠规定，提供的公益性服务或低收费服务要不少于总服务量的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；有明确的发展规划和年度服务目标。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（六）有健全的管理团队和人才队伍。主要负责人要诚信、守法，具有开拓创新精神、丰富的实践经验和较高的管理水平；从事为中小企业服务的人员不少于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人，其中大专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及以上学历和中级及以上技术职称专业人员的比例占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属于享受西部大开发政策区域内的服务平台，上述（一）、（二）、（三）和（六）的条件可适度放宽。</w:t>
      </w:r>
    </w:p>
    <w:p w:rsidR="008D19AD" w:rsidRDefault="008D19AD" w:rsidP="008D19AD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　　</w:t>
      </w:r>
      <w:r>
        <w:rPr>
          <w:rFonts w:ascii="Times New Roman" w:eastAsia="黑体" w:hAnsi="Times New Roman" w:cs="Times New Roman"/>
          <w:sz w:val="32"/>
          <w:szCs w:val="32"/>
        </w:rPr>
        <w:t>二、示范平台应满足以下至少一项功能要求：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　（一）信息服务。</w:t>
      </w:r>
      <w:r>
        <w:rPr>
          <w:rFonts w:ascii="Times New Roman" w:eastAsia="仿宋_GB2312" w:hAnsi="Times New Roman" w:cs="Times New Roman"/>
          <w:sz w:val="32"/>
          <w:szCs w:val="32"/>
        </w:rPr>
        <w:t>充分利用信息网络技术手段，形成便于中小企业查询的、开放的信息服务系统；具有在线服务、线上线下联动功能，线下年服务企业数量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家以上；年组织开展的相关服务活动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　　（二）技</w:t>
      </w:r>
      <w:r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术服务。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次以上。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　（三）创业服务。</w:t>
      </w:r>
      <w:r>
        <w:rPr>
          <w:rFonts w:ascii="Times New Roman" w:eastAsia="仿宋_GB2312" w:hAnsi="Times New Roman" w:cs="Times New Roman"/>
          <w:sz w:val="32"/>
          <w:szCs w:val="32"/>
        </w:rPr>
        <w:t>具有较强的创业辅导能力，建有创业项目库、《创业指南》、创业服务热线等；开展相关政务代理服务；年开展创业项目洽谈、推介活动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　（四）培训服务。</w:t>
      </w:r>
      <w:r>
        <w:rPr>
          <w:rFonts w:ascii="Times New Roman" w:eastAsia="仿宋_GB2312" w:hAnsi="Times New Roman" w:cs="Times New Roman"/>
          <w:sz w:val="32"/>
          <w:szCs w:val="32"/>
        </w:rPr>
        <w:t>具有培训资质或在中小企业主管部门备案，具有线上和线下培训能力，有完善的培训服务评价机制，年培训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人次以上。</w:t>
      </w:r>
    </w:p>
    <w:p w:rsidR="008D19AD" w:rsidRDefault="008D19AD" w:rsidP="008D19A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　　（五）融资服务。</w:t>
      </w:r>
      <w:r>
        <w:rPr>
          <w:rFonts w:ascii="Times New Roman" w:eastAsia="仿宋_GB2312" w:hAnsi="Times New Roman" w:cs="Times New Roman"/>
          <w:sz w:val="32"/>
          <w:szCs w:val="32"/>
        </w:rPr>
        <w:t>年组织开展投融资对接、企业融资策划、推荐和融资代理等服务活动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次以上，帮助中小企业融资总额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亿元以上的服务机构；或向中小企业提供年新增担保额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亿元以上的融资担保机构。</w:t>
      </w:r>
    </w:p>
    <w:p w:rsidR="008D19AD" w:rsidRDefault="008D19AD" w:rsidP="008D19A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申报示范平台应当在创新服务模式，集聚创新资源，推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进线上线下服务结合，促进服务与需求精准对接，激发中小企业创新活力、发展潜力和转型动力，推动创新驱动发展方面具有突出的特色优势和示范性。</w:t>
      </w:r>
    </w:p>
    <w:p w:rsidR="009B5DFA" w:rsidRPr="008D19AD" w:rsidRDefault="009B5DFA"/>
    <w:sectPr w:rsidR="009B5DFA" w:rsidRPr="008D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9F" w:rsidRDefault="008F639F" w:rsidP="008D19AD">
      <w:r>
        <w:separator/>
      </w:r>
    </w:p>
  </w:endnote>
  <w:endnote w:type="continuationSeparator" w:id="0">
    <w:p w:rsidR="008F639F" w:rsidRDefault="008F639F" w:rsidP="008D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9F" w:rsidRDefault="008F639F" w:rsidP="008D19AD">
      <w:r>
        <w:separator/>
      </w:r>
    </w:p>
  </w:footnote>
  <w:footnote w:type="continuationSeparator" w:id="0">
    <w:p w:rsidR="008F639F" w:rsidRDefault="008F639F" w:rsidP="008D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C9"/>
    <w:rsid w:val="008D19AD"/>
    <w:rsid w:val="008F639F"/>
    <w:rsid w:val="009B5DFA"/>
    <w:rsid w:val="00A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7DE22-15D6-4DFE-BD28-CCF0FA0C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2020-05-27T02:15:00Z</dcterms:created>
  <dcterms:modified xsi:type="dcterms:W3CDTF">2020-05-27T02:16:00Z</dcterms:modified>
</cp:coreProperties>
</file>