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jc w:val="center"/>
        <w:rPr>
          <w:rFonts w:hint="eastAsia" w:ascii="公文小标宋简" w:hAnsi="宋体" w:eastAsia="公文小标宋简"/>
          <w:color w:val="000000"/>
          <w:sz w:val="36"/>
          <w:szCs w:val="36"/>
        </w:rPr>
      </w:pPr>
      <w:r>
        <w:rPr>
          <w:rFonts w:hint="eastAsia" w:ascii="公文小标宋简" w:hAnsi="宋体" w:eastAsia="公文小标宋简"/>
          <w:color w:val="000000"/>
          <w:sz w:val="36"/>
          <w:szCs w:val="36"/>
        </w:rPr>
        <w:t>第二批武汉市“千企万人”支持计划发放</w:t>
      </w:r>
    </w:p>
    <w:p>
      <w:pPr>
        <w:jc w:val="center"/>
        <w:rPr>
          <w:rFonts w:hint="eastAsia" w:ascii="公文小标宋简" w:hAnsi="宋体" w:eastAsia="公文小标宋简"/>
          <w:color w:val="000000"/>
          <w:sz w:val="36"/>
          <w:szCs w:val="36"/>
        </w:rPr>
      </w:pPr>
      <w:r>
        <w:rPr>
          <w:rFonts w:hint="eastAsia" w:ascii="公文小标宋简" w:hAnsi="宋体" w:eastAsia="公文小标宋简"/>
          <w:color w:val="000000"/>
          <w:sz w:val="36"/>
          <w:szCs w:val="36"/>
        </w:rPr>
        <w:t>引才奖励补贴企业名单</w:t>
      </w:r>
    </w:p>
    <w:tbl>
      <w:tblPr>
        <w:tblStyle w:val="2"/>
        <w:tblW w:w="8751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领办创办（所在）企业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武汉氢阳能源有限公司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武汉华美生物工程有限公司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武汉诚迈科技有限公司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武汉飞恩微电子有限公司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武汉博沃生物科技有限公司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武汉正华建筑设计有限公司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武汉微梦文化科技有限公司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中国葛洲坝集团股份有限公司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武汉中科瑞华生态科技股份有限公司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武汉爱迪科技股份有限公司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武汉迎风聚智科技有限公司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武汉中岩科技股份有限公司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武汉申安智能系统股份有限公司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武汉烽火凯卓科技有限公司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武汉磐电科技股份有限公司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武汉科利尔新材料有限公司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武汉中粮食品科技有限公司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武汉光谷北斗控股集团有限公司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武汉华科三维科技有限公司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武汉珞珈德毅科技股份有限公司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湖北九州通达科技开发有限公司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武汉嘉仪通科技有限公司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中冶南方都市环保工程技术股份有限公司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武汉思安医疗技术有限公司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武汉天际航信息科技股份有限公司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武汉中科牛津波谱技术有限公司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武汉东日科技有限公司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武汉中地数码科技有限公司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武汉科码软件有限公司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武汉优品楚鼎科技有限公司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武汉三相电力科技有限公司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武大巨成结构股份有限公司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武汉数文科技有限公司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富地红华动力（武汉）有限责任公司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武汉梓金山科技有限公司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湖北鼎龙控股股份有限公司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武汉同济现代医药科技股份有限公司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898" w:type="dxa"/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湖北联合天诚防伪技术股份有限公司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10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A7CC3"/>
    <w:rsid w:val="36141464"/>
    <w:rsid w:val="6FD97306"/>
    <w:rsid w:val="7CC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2019-10-15T07:45:00Z</dcterms:created>
  <dc:creator>BLAH</dc:creator>
  <cp:lastModifiedBy>BLAH</cp:lastModifiedBy>
  <dcterms:modified xsi:type="dcterms:W3CDTF">2019-10-15T07:46:58Z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