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武汉经济技术开发区（汉南区）高新技术企业培育奖励申报书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color w:val="000000"/>
        </w:rPr>
        <w:t>填表时间：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</w:rPr>
        <w:t xml:space="preserve">                                    </w:t>
      </w:r>
    </w:p>
    <w:tbl>
      <w:tblPr>
        <w:tblStyle w:val="3"/>
        <w:tblW w:w="9740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3402"/>
        <w:gridCol w:w="211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统一社会信用代码（机构代码）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所属园区名称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奖励类型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1、新认定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高新技术企业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2、重新认定高新技术企业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3、新认定技术先进型服务企业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4、重新认定技术先进型服务企业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5、高新技术产品登记备案企业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537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26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0335"/>
    <w:rsid w:val="0E04130B"/>
    <w:rsid w:val="76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2019-10-15T02:27:00Z</dcterms:created>
  <dc:creator>BLAH</dc:creator>
  <cp:lastModifiedBy>BLAH</cp:lastModifiedBy>
  <dcterms:modified xsi:type="dcterms:W3CDTF">2019-10-15T02:29:33Z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