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80" w:lineRule="exact"/>
        <w:rPr>
          <w:rFonts w:hint="eastAsia" w:ascii="黑体" w:hAnsi="黑体" w:cs="黑体"/>
          <w:sz w:val="36"/>
          <w:szCs w:val="36"/>
        </w:rPr>
      </w:pPr>
    </w:p>
    <w:p>
      <w:pPr>
        <w:pStyle w:val="9"/>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cs="黑体"/>
          <w:sz w:val="36"/>
          <w:szCs w:val="36"/>
          <w:lang w:eastAsia="zh-CN"/>
        </w:rPr>
      </w:pPr>
      <w:r>
        <w:rPr>
          <w:rFonts w:hint="eastAsia" w:ascii="黑体" w:hAnsi="黑体" w:cs="黑体"/>
          <w:sz w:val="36"/>
          <w:szCs w:val="36"/>
        </w:rPr>
        <w:t>《关于加强质量品牌</w:t>
      </w:r>
      <w:r>
        <w:rPr>
          <w:rFonts w:hint="default" w:ascii="黑体" w:hAnsi="黑体" w:cs="黑体"/>
          <w:sz w:val="36"/>
          <w:szCs w:val="36"/>
        </w:rPr>
        <w:t xml:space="preserve">建设 </w:t>
      </w:r>
      <w:r>
        <w:rPr>
          <w:rFonts w:hint="eastAsia" w:ascii="黑体" w:hAnsi="黑体" w:cs="黑体"/>
          <w:sz w:val="36"/>
          <w:szCs w:val="36"/>
          <w:lang w:eastAsia="zh-CN"/>
        </w:rPr>
        <w:t>支撑制造业高质量发展</w:t>
      </w:r>
    </w:p>
    <w:p>
      <w:pPr>
        <w:pStyle w:val="9"/>
        <w:keepNext w:val="0"/>
        <w:keepLines w:val="0"/>
        <w:pageBreakBefore w:val="0"/>
        <w:kinsoku/>
        <w:wordWrap/>
        <w:overflowPunct/>
        <w:topLinePunct w:val="0"/>
        <w:autoSpaceDE/>
        <w:autoSpaceDN/>
        <w:bidi w:val="0"/>
        <w:adjustRightInd/>
        <w:snapToGrid/>
        <w:spacing w:line="600" w:lineRule="exact"/>
        <w:textAlignment w:val="auto"/>
        <w:rPr>
          <w:rFonts w:ascii="楷体_GB2312" w:hAnsi="楷体_GB2312"/>
          <w:sz w:val="36"/>
          <w:szCs w:val="36"/>
        </w:rPr>
      </w:pPr>
      <w:r>
        <w:rPr>
          <w:rFonts w:hint="eastAsia" w:ascii="黑体" w:hAnsi="黑体" w:cs="黑体"/>
          <w:sz w:val="36"/>
          <w:szCs w:val="36"/>
        </w:rPr>
        <w:t>的</w:t>
      </w:r>
      <w:r>
        <w:rPr>
          <w:rFonts w:hint="eastAsia" w:ascii="黑体" w:hAnsi="黑体" w:cs="黑体"/>
          <w:sz w:val="36"/>
          <w:szCs w:val="36"/>
          <w:lang w:eastAsia="zh-CN"/>
        </w:rPr>
        <w:t>实施</w:t>
      </w:r>
      <w:r>
        <w:rPr>
          <w:rFonts w:hint="eastAsia" w:ascii="黑体" w:hAnsi="黑体" w:cs="黑体"/>
          <w:sz w:val="36"/>
          <w:szCs w:val="36"/>
        </w:rPr>
        <w:t>意见》编制说明</w:t>
      </w:r>
    </w:p>
    <w:p>
      <w:pPr>
        <w:pStyle w:val="9"/>
        <w:keepNext w:val="0"/>
        <w:keepLines w:val="0"/>
        <w:pageBreakBefore w:val="0"/>
        <w:kinsoku/>
        <w:wordWrap/>
        <w:overflowPunct/>
        <w:topLinePunct w:val="0"/>
        <w:autoSpaceDE/>
        <w:autoSpaceDN/>
        <w:bidi w:val="0"/>
        <w:adjustRightInd/>
        <w:snapToGrid/>
        <w:spacing w:line="600" w:lineRule="exact"/>
        <w:textAlignment w:val="auto"/>
        <w:rPr>
          <w:rFonts w:hint="eastAsia" w:eastAsia="黑体"/>
          <w:sz w:val="32"/>
          <w:lang w:eastAsia="zh-CN"/>
        </w:rPr>
      </w:pPr>
      <w:r>
        <w:rPr>
          <w:rFonts w:hint="eastAsia"/>
          <w:sz w:val="32"/>
          <w:lang w:eastAsia="zh-CN"/>
        </w:rPr>
        <w:t>（</w:t>
      </w:r>
      <w:r>
        <w:rPr>
          <w:rFonts w:hint="eastAsia"/>
          <w:sz w:val="32"/>
          <w:lang w:val="en-US" w:eastAsia="zh-CN"/>
        </w:rPr>
        <w:t>2019.4.25</w:t>
      </w:r>
      <w:r>
        <w:rPr>
          <w:rFonts w:hint="eastAsia"/>
          <w:sz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jc w:val="left"/>
        <w:textAlignment w:val="auto"/>
        <w:outlineLvl w:val="0"/>
        <w:rPr>
          <w:rFonts w:hint="eastAsia" w:ascii="黑体" w:hAnsi="黑体" w:eastAsia="仿宋_GB2312" w:cs="黑体"/>
          <w:bCs/>
          <w:sz w:val="32"/>
          <w:szCs w:val="32"/>
          <w:lang w:eastAsia="zh-CN"/>
        </w:rPr>
      </w:pPr>
      <w:r>
        <w:rPr>
          <w:rFonts w:hint="eastAsia" w:ascii="仿宋_GB2312" w:hAnsi="仿宋_GB2312" w:eastAsia="仿宋_GB2312" w:cs="仿宋"/>
          <w:sz w:val="32"/>
          <w:szCs w:val="40"/>
          <w:lang w:val="en-US" w:eastAsia="zh-CN"/>
        </w:rPr>
        <w:t>为贯彻落实党的十九大关于加快建设制造强国、质量强国的部署，</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强化企业质量主体责任，</w:t>
      </w:r>
      <w:r>
        <w:rPr>
          <w:rFonts w:hint="default" w:ascii="仿宋_GB2312" w:hAnsi="仿宋_GB2312" w:eastAsia="仿宋_GB2312" w:cs="仿宋_GB2312"/>
          <w:sz w:val="32"/>
          <w:szCs w:val="32"/>
        </w:rPr>
        <w:t>优化质量发展环境，</w:t>
      </w:r>
      <w:r>
        <w:rPr>
          <w:rFonts w:hint="eastAsia" w:ascii="仿宋_GB2312" w:hAnsi="仿宋_GB2312" w:eastAsia="仿宋_GB2312" w:cs="仿宋_GB2312"/>
          <w:sz w:val="32"/>
          <w:szCs w:val="32"/>
          <w:lang w:eastAsia="zh-CN"/>
        </w:rPr>
        <w:t>推动产业迈向中高端，</w:t>
      </w:r>
      <w:r>
        <w:rPr>
          <w:rFonts w:hint="eastAsia" w:ascii="仿宋_GB2312" w:hAnsi="仿宋_GB2312" w:eastAsia="仿宋_GB2312" w:cs="仿宋"/>
          <w:sz w:val="32"/>
          <w:szCs w:val="40"/>
          <w:lang w:val="en-US" w:eastAsia="zh-CN"/>
        </w:rPr>
        <w:t>按照</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年政府工作报告及</w:t>
      </w:r>
      <w:r>
        <w:rPr>
          <w:rFonts w:hint="eastAsia" w:ascii="仿宋_GB2312" w:hAnsi="仿宋_GB2312" w:eastAsia="仿宋_GB2312" w:cs="仿宋_GB2312"/>
          <w:sz w:val="32"/>
          <w:szCs w:val="32"/>
          <w:lang w:val="en-US" w:eastAsia="zh-CN"/>
        </w:rPr>
        <w:t>工业和信息化</w:t>
      </w:r>
      <w:r>
        <w:rPr>
          <w:rFonts w:hint="eastAsia" w:ascii="仿宋_GB2312" w:hAnsi="仿宋_GB2312" w:eastAsia="仿宋_GB2312" w:cs="仿宋_GB2312"/>
          <w:sz w:val="32"/>
          <w:szCs w:val="32"/>
          <w:lang w:eastAsia="zh-CN"/>
        </w:rPr>
        <w:t>系统工作会关于制造业质量品牌建设的要求，</w:t>
      </w:r>
      <w:r>
        <w:rPr>
          <w:rFonts w:hint="eastAsia" w:ascii="仿宋_GB2312" w:eastAsia="仿宋_GB2312"/>
          <w:bCs/>
          <w:sz w:val="32"/>
          <w:szCs w:val="32"/>
          <w:lang w:eastAsia="zh-CN"/>
        </w:rPr>
        <w:t>工业和信息化部</w:t>
      </w:r>
      <w:r>
        <w:rPr>
          <w:rFonts w:hint="eastAsia" w:ascii="仿宋_GB2312" w:eastAsia="仿宋_GB2312"/>
          <w:bCs/>
          <w:sz w:val="32"/>
          <w:szCs w:val="32"/>
          <w:lang w:val="en-US" w:eastAsia="zh-CN"/>
        </w:rPr>
        <w:t>组织编制</w:t>
      </w:r>
      <w:r>
        <w:rPr>
          <w:rFonts w:hint="eastAsia" w:ascii="仿宋_GB2312" w:eastAsia="仿宋_GB2312"/>
          <w:bCs/>
          <w:sz w:val="32"/>
          <w:szCs w:val="32"/>
          <w:lang w:eastAsia="zh-CN"/>
        </w:rPr>
        <w:t>了</w:t>
      </w:r>
      <w:r>
        <w:rPr>
          <w:rFonts w:ascii="仿宋_GB2312" w:eastAsia="仿宋_GB2312"/>
          <w:bCs/>
          <w:sz w:val="32"/>
          <w:szCs w:val="32"/>
        </w:rPr>
        <w:t>《</w:t>
      </w:r>
      <w:r>
        <w:rPr>
          <w:rFonts w:hint="eastAsia" w:ascii="仿宋_GB2312" w:eastAsia="仿宋_GB2312"/>
          <w:bCs/>
          <w:sz w:val="32"/>
          <w:szCs w:val="32"/>
        </w:rPr>
        <w:t>关于加强质量品牌</w:t>
      </w:r>
      <w:r>
        <w:rPr>
          <w:rFonts w:hint="default" w:ascii="仿宋_GB2312" w:eastAsia="仿宋_GB2312"/>
          <w:bCs/>
          <w:sz w:val="32"/>
          <w:szCs w:val="32"/>
        </w:rPr>
        <w:t xml:space="preserve">建设 </w:t>
      </w:r>
      <w:r>
        <w:rPr>
          <w:rFonts w:hint="eastAsia" w:ascii="仿宋_GB2312" w:eastAsia="仿宋_GB2312"/>
          <w:bCs/>
          <w:sz w:val="32"/>
          <w:szCs w:val="32"/>
          <w:lang w:eastAsia="zh-CN"/>
        </w:rPr>
        <w:t>支撑制造业高质量发展</w:t>
      </w:r>
      <w:r>
        <w:rPr>
          <w:rFonts w:hint="eastAsia" w:ascii="仿宋_GB2312" w:eastAsia="仿宋_GB2312"/>
          <w:bCs/>
          <w:sz w:val="32"/>
          <w:szCs w:val="32"/>
        </w:rPr>
        <w:t>的</w:t>
      </w:r>
      <w:r>
        <w:rPr>
          <w:rFonts w:hint="eastAsia" w:ascii="仿宋_GB2312" w:eastAsia="仿宋_GB2312"/>
          <w:bCs/>
          <w:sz w:val="32"/>
          <w:szCs w:val="32"/>
          <w:lang w:val="en-US" w:eastAsia="zh-CN"/>
        </w:rPr>
        <w:t>实施</w:t>
      </w:r>
      <w:r>
        <w:rPr>
          <w:rFonts w:hint="eastAsia" w:ascii="仿宋_GB2312" w:eastAsia="仿宋_GB2312"/>
          <w:bCs/>
          <w:sz w:val="32"/>
          <w:szCs w:val="32"/>
        </w:rPr>
        <w:t>意见</w:t>
      </w:r>
      <w:r>
        <w:rPr>
          <w:rFonts w:ascii="仿宋_GB2312" w:eastAsia="仿宋_GB2312"/>
          <w:bCs/>
          <w:sz w:val="32"/>
          <w:szCs w:val="32"/>
        </w:rPr>
        <w:t>》（以下简称《</w:t>
      </w:r>
      <w:r>
        <w:rPr>
          <w:rFonts w:hint="eastAsia" w:ascii="仿宋_GB2312" w:eastAsia="仿宋_GB2312"/>
          <w:bCs/>
          <w:sz w:val="32"/>
          <w:szCs w:val="32"/>
          <w:lang w:val="en-US" w:eastAsia="zh-CN"/>
        </w:rPr>
        <w:t>实施</w:t>
      </w:r>
      <w:r>
        <w:rPr>
          <w:rFonts w:ascii="仿宋_GB2312" w:eastAsia="仿宋_GB2312"/>
          <w:bCs/>
          <w:sz w:val="32"/>
          <w:szCs w:val="32"/>
        </w:rPr>
        <w:t>意见》）</w:t>
      </w:r>
      <w:r>
        <w:rPr>
          <w:rFonts w:hint="eastAsia" w:ascii="仿宋_GB2312" w:eastAsia="仿宋_GB2312"/>
          <w:bCs/>
          <w:sz w:val="32"/>
          <w:szCs w:val="32"/>
          <w:lang w:eastAsia="zh-CN"/>
        </w:rPr>
        <w:t>。现将相关情况说明如下：</w:t>
      </w:r>
    </w:p>
    <w:p>
      <w:pPr>
        <w:pStyle w:val="9"/>
        <w:keepNext w:val="0"/>
        <w:keepLines w:val="0"/>
        <w:pageBreakBefore w:val="0"/>
        <w:kinsoku/>
        <w:wordWrap/>
        <w:overflowPunct/>
        <w:topLinePunct w:val="0"/>
        <w:autoSpaceDE/>
        <w:autoSpaceDN/>
        <w:bidi w:val="0"/>
        <w:adjustRightInd/>
        <w:snapToGrid/>
        <w:spacing w:line="600" w:lineRule="exact"/>
        <w:ind w:firstLine="640" w:firstLineChars="200"/>
        <w:contextualSpacing/>
        <w:jc w:val="left"/>
        <w:textAlignment w:val="auto"/>
        <w:outlineLvl w:val="0"/>
        <w:rPr>
          <w:rFonts w:ascii="黑体" w:hAnsi="黑体" w:cs="黑体"/>
          <w:bCs/>
          <w:sz w:val="32"/>
          <w:szCs w:val="32"/>
        </w:rPr>
      </w:pPr>
      <w:r>
        <w:rPr>
          <w:rFonts w:hint="eastAsia" w:ascii="黑体" w:hAnsi="黑体" w:cs="黑体"/>
          <w:bCs/>
          <w:sz w:val="32"/>
          <w:szCs w:val="32"/>
        </w:rPr>
        <w:t>一、编制背景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经过改革开放四十年发展，我国</w:t>
      </w:r>
      <w:r>
        <w:rPr>
          <w:rFonts w:hint="eastAsia" w:ascii="仿宋_GB2312" w:hAnsi="仿宋_GB2312" w:eastAsia="仿宋_GB2312" w:cs="仿宋_GB2312"/>
          <w:sz w:val="32"/>
          <w:szCs w:val="32"/>
          <w:lang w:eastAsia="zh-CN"/>
        </w:rPr>
        <w:t>建立起门类较为齐全的制造业体系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总体规模位居世界前列，但是制造业质量水平和品牌影响力仍然滞后于规模的增长，供给体系结构还不适应国际中高端产业竞争需求</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要落实制造业高质量发展的要求，</w:t>
      </w:r>
      <w:r>
        <w:rPr>
          <w:rFonts w:hint="eastAsia" w:ascii="仿宋_GB2312" w:hAnsi="仿宋_GB2312" w:eastAsia="仿宋_GB2312" w:cs="仿宋_GB2312"/>
          <w:sz w:val="32"/>
          <w:szCs w:val="32"/>
        </w:rPr>
        <w:t>必须坚持质量第一、效益优先，以供给侧结构性改革为主线，推动质量变革、效率变革、动力变革。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党中央、国务院高度重视质量品牌建设，2017年出台了</w:t>
      </w:r>
      <w:r>
        <w:rPr>
          <w:rFonts w:hint="eastAsia" w:ascii="仿宋_GB2312" w:eastAsia="仿宋_GB2312"/>
          <w:bCs/>
          <w:sz w:val="32"/>
          <w:szCs w:val="32"/>
        </w:rPr>
        <w:t>《中共中央 国务院关于开展质量提升行动的指导意见》（中发</w:t>
      </w:r>
      <w:r>
        <w:rPr>
          <w:rFonts w:hint="eastAsia" w:ascii="仿宋_GB2312" w:eastAsia="仿宋_GB2312"/>
          <w:bCs/>
          <w:sz w:val="32"/>
          <w:szCs w:val="32"/>
          <w:lang w:val="en-US" w:eastAsia="zh-CN"/>
        </w:rPr>
        <w:t>〔</w:t>
      </w:r>
      <w:r>
        <w:rPr>
          <w:rFonts w:hint="eastAsia" w:ascii="仿宋_GB2312" w:eastAsia="仿宋_GB2312"/>
          <w:bCs/>
          <w:sz w:val="32"/>
          <w:szCs w:val="32"/>
        </w:rPr>
        <w:t>2017</w:t>
      </w:r>
      <w:r>
        <w:rPr>
          <w:rFonts w:hint="eastAsia" w:ascii="仿宋_GB2312" w:eastAsia="仿宋_GB2312"/>
          <w:bCs/>
          <w:sz w:val="32"/>
          <w:szCs w:val="32"/>
          <w:lang w:val="en-US" w:eastAsia="zh-CN"/>
        </w:rPr>
        <w:t>〕</w:t>
      </w:r>
      <w:r>
        <w:rPr>
          <w:rFonts w:hint="eastAsia" w:ascii="仿宋_GB2312" w:eastAsia="仿宋_GB2312"/>
          <w:bCs/>
          <w:sz w:val="32"/>
          <w:szCs w:val="32"/>
        </w:rPr>
        <w:t>24号）</w:t>
      </w:r>
      <w:r>
        <w:rPr>
          <w:rFonts w:hint="eastAsia" w:ascii="仿宋_GB2312" w:hAnsi="仿宋_GB2312" w:eastAsia="仿宋_GB2312" w:cs="仿宋_GB2312"/>
          <w:sz w:val="32"/>
          <w:szCs w:val="32"/>
        </w:rPr>
        <w:t>，对新时代质量提升行动进行了全面的战略部署</w:t>
      </w:r>
      <w:r>
        <w:rPr>
          <w:rFonts w:hint="eastAsia" w:ascii="仿宋_GB2312" w:hAnsi="仿宋_GB2312" w:eastAsia="仿宋_GB2312" w:cs="仿宋_GB2312"/>
          <w:sz w:val="32"/>
          <w:szCs w:val="32"/>
          <w:lang w:eastAsia="zh-CN"/>
        </w:rPr>
        <w:t>。当前，我国制造业质量品牌建设还存在一些薄弱环节和短板，针对这些薄弱环节和短板，</w:t>
      </w:r>
      <w:r>
        <w:rPr>
          <w:rFonts w:hint="eastAsia" w:ascii="仿宋_GB2312" w:hAnsi="仿宋_GB2312" w:eastAsia="仿宋_GB2312" w:cs="仿宋"/>
          <w:sz w:val="32"/>
          <w:szCs w:val="40"/>
          <w:lang w:val="en-US" w:eastAsia="zh-CN"/>
        </w:rPr>
        <w:t>迫切需要加强政策引导和支持</w:t>
      </w:r>
      <w:r>
        <w:rPr>
          <w:rFonts w:hint="eastAsia" w:ascii="仿宋_GB2312" w:eastAsia="仿宋_GB2312"/>
          <w:bCs/>
          <w:sz w:val="32"/>
          <w:szCs w:val="32"/>
          <w:lang w:eastAsia="zh-CN"/>
        </w:rPr>
        <w:t>。</w:t>
      </w:r>
    </w:p>
    <w:p>
      <w:pPr>
        <w:pStyle w:val="9"/>
        <w:ind w:firstLine="640"/>
        <w:contextualSpacing/>
        <w:jc w:val="left"/>
        <w:outlineLvl w:val="0"/>
        <w:rPr>
          <w:rFonts w:hint="eastAsia" w:ascii="黑体" w:hAnsi="黑体" w:eastAsia="黑体" w:cs="黑体"/>
          <w:b w:val="0"/>
          <w:bCs/>
          <w:sz w:val="32"/>
          <w:szCs w:val="32"/>
          <w:lang w:val="en-US"/>
        </w:rPr>
      </w:pPr>
      <w:r>
        <w:rPr>
          <w:rFonts w:hint="eastAsia" w:ascii="黑体" w:hAnsi="黑体" w:cs="黑体"/>
          <w:bCs/>
          <w:sz w:val="32"/>
          <w:szCs w:val="32"/>
        </w:rPr>
        <w:t>二、编制过程</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contextualSpacing/>
        <w:jc w:val="left"/>
        <w:textAlignment w:val="auto"/>
        <w:outlineLvl w:val="0"/>
        <w:rPr>
          <w:rFonts w:hint="eastAsia" w:ascii="仿宋_GB2312" w:eastAsia="仿宋_GB2312"/>
          <w:bCs/>
          <w:sz w:val="32"/>
          <w:szCs w:val="32"/>
        </w:rPr>
      </w:pPr>
      <w:r>
        <w:rPr>
          <w:rFonts w:hint="eastAsia" w:ascii="仿宋_GB2312" w:hAnsi="仿宋_GB2312" w:eastAsia="仿宋_GB2312" w:cs="仿宋_GB2312"/>
          <w:b w:val="0"/>
          <w:bCs w:val="0"/>
          <w:sz w:val="32"/>
          <w:szCs w:val="32"/>
          <w:lang w:val="en-US" w:eastAsia="zh-CN"/>
        </w:rPr>
        <w:t>2018年，</w:t>
      </w:r>
      <w:r>
        <w:rPr>
          <w:rFonts w:hint="eastAsia" w:ascii="仿宋_GB2312" w:eastAsia="仿宋_GB2312"/>
          <w:bCs/>
          <w:sz w:val="32"/>
          <w:szCs w:val="32"/>
          <w:lang w:val="en-US" w:eastAsia="zh-CN"/>
        </w:rPr>
        <w:t>我们对地方工信部门和部分</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进行了</w:t>
      </w:r>
      <w:r>
        <w:rPr>
          <w:rFonts w:hint="eastAsia" w:ascii="仿宋_GB2312" w:hAnsi="仿宋_GB2312" w:eastAsia="仿宋_GB2312" w:cs="仿宋_GB2312"/>
          <w:sz w:val="32"/>
          <w:szCs w:val="32"/>
        </w:rPr>
        <w:t>走访调研</w:t>
      </w:r>
      <w:r>
        <w:rPr>
          <w:rFonts w:hint="eastAsia" w:ascii="仿宋_GB2312" w:hAnsi="仿宋_GB2312" w:eastAsia="仿宋_GB2312" w:cs="仿宋_GB2312"/>
          <w:sz w:val="32"/>
          <w:szCs w:val="32"/>
          <w:lang w:val="en-US" w:eastAsia="zh-CN"/>
        </w:rPr>
        <w:t>座谈</w:t>
      </w:r>
      <w:r>
        <w:rPr>
          <w:rFonts w:hint="eastAsia" w:ascii="仿宋_GB2312" w:hAnsi="仿宋_GB2312" w:eastAsia="仿宋_GB2312" w:cs="仿宋_GB2312"/>
          <w:sz w:val="32"/>
          <w:szCs w:val="32"/>
          <w:lang w:eastAsia="zh-CN"/>
        </w:rPr>
        <w:t>，并听取了行业协会、</w:t>
      </w:r>
      <w:r>
        <w:rPr>
          <w:rFonts w:hint="eastAsia" w:ascii="仿宋_GB2312" w:hAnsi="仿宋_GB2312" w:eastAsia="仿宋_GB2312" w:cs="仿宋_GB2312"/>
          <w:sz w:val="32"/>
          <w:szCs w:val="32"/>
        </w:rPr>
        <w:t>大学</w:t>
      </w:r>
      <w:r>
        <w:rPr>
          <w:rFonts w:hint="eastAsia" w:ascii="仿宋_GB2312" w:hAnsi="仿宋_GB2312" w:eastAsia="仿宋_GB2312" w:cs="仿宋_GB2312"/>
          <w:sz w:val="32"/>
          <w:szCs w:val="32"/>
          <w:lang w:eastAsia="zh-CN"/>
        </w:rPr>
        <w:t>、研究院所等单位意见。企业和</w:t>
      </w:r>
      <w:r>
        <w:rPr>
          <w:rFonts w:hint="eastAsia" w:ascii="仿宋_GB2312" w:hAnsi="仿宋_GB2312" w:eastAsia="仿宋_GB2312" w:cs="仿宋_GB2312"/>
          <w:sz w:val="32"/>
          <w:szCs w:val="32"/>
          <w:lang w:val="en-US" w:eastAsia="zh-CN"/>
        </w:rPr>
        <w:t>专家普遍认为，由于质量违约成本低，企业质量主体责任意识有所淡化、优质优价环境尚不完善是当前制约制造业质量提升的主要瓶颈。在此基础上，我们起草</w:t>
      </w:r>
      <w:r>
        <w:rPr>
          <w:rFonts w:hint="eastAsia" w:ascii="仿宋_GB2312" w:eastAsia="仿宋_GB2312"/>
          <w:bCs/>
          <w:sz w:val="32"/>
          <w:szCs w:val="32"/>
        </w:rPr>
        <w:t>了《</w:t>
      </w:r>
      <w:r>
        <w:rPr>
          <w:rFonts w:hint="eastAsia" w:ascii="仿宋_GB2312" w:eastAsia="仿宋_GB2312"/>
          <w:bCs/>
          <w:sz w:val="32"/>
          <w:szCs w:val="32"/>
          <w:lang w:eastAsia="zh-CN"/>
        </w:rPr>
        <w:t>实施意见</w:t>
      </w:r>
      <w:r>
        <w:rPr>
          <w:rFonts w:hint="eastAsia" w:ascii="仿宋_GB2312" w:eastAsia="仿宋_GB2312"/>
          <w:bCs/>
          <w:sz w:val="32"/>
          <w:szCs w:val="32"/>
        </w:rPr>
        <w:t>》</w:t>
      </w:r>
      <w:r>
        <w:rPr>
          <w:rFonts w:hint="default" w:ascii="仿宋_GB2312" w:eastAsia="仿宋_GB2312"/>
          <w:bCs/>
          <w:sz w:val="32"/>
          <w:szCs w:val="32"/>
        </w:rPr>
        <w:t>草稿</w:t>
      </w:r>
      <w:r>
        <w:rPr>
          <w:rFonts w:hint="eastAsia" w:ascii="仿宋_GB2312" w:eastAsia="仿宋_GB2312"/>
          <w:bCs/>
          <w:sz w:val="32"/>
          <w:szCs w:val="32"/>
        </w:rPr>
        <w:t>。</w:t>
      </w:r>
      <w:r>
        <w:rPr>
          <w:rFonts w:hint="eastAsia" w:ascii="仿宋_GB2312" w:eastAsia="仿宋_GB2312"/>
          <w:bCs/>
          <w:sz w:val="32"/>
          <w:szCs w:val="32"/>
          <w:lang w:val="en-US" w:eastAsia="zh-CN"/>
        </w:rPr>
        <w:t>2019年我们按照中央经济工作会和政府工作报告要求，结合制造业高质量发展的趋势，我们重点对</w:t>
      </w:r>
      <w:r>
        <w:rPr>
          <w:rFonts w:hint="eastAsia" w:ascii="仿宋_GB2312" w:hAnsi="仿宋_GB2312" w:eastAsia="仿宋_GB2312" w:cs="仿宋_GB2312"/>
          <w:sz w:val="32"/>
          <w:szCs w:val="32"/>
          <w:lang w:val="en-US" w:eastAsia="zh-CN"/>
        </w:rPr>
        <w:t>新一轮产业升级、技术变革以及智能制造等新的生产方式给传统的质量管理方式带来的新机遇和新挑战进行了梳理总结，并</w:t>
      </w:r>
      <w:r>
        <w:rPr>
          <w:rFonts w:hint="eastAsia" w:ascii="仿宋_GB2312" w:eastAsia="仿宋_GB2312"/>
          <w:bCs/>
          <w:sz w:val="32"/>
          <w:szCs w:val="32"/>
          <w:lang w:val="en-US" w:eastAsia="zh-CN"/>
        </w:rPr>
        <w:t>对文件中的相关内容进行了修改完善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形成了《实施意见》（征求意见稿）</w:t>
      </w:r>
      <w:r>
        <w:rPr>
          <w:rFonts w:hint="eastAsia" w:ascii="仿宋_GB2312" w:hAnsi="仿宋_GB2312" w:eastAsia="仿宋_GB2312" w:cs="仿宋_GB2312"/>
          <w:sz w:val="32"/>
          <w:szCs w:val="32"/>
          <w:lang w:eastAsia="zh-CN"/>
        </w:rPr>
        <w:t>。</w:t>
      </w:r>
    </w:p>
    <w:p>
      <w:pPr>
        <w:pStyle w:val="9"/>
        <w:keepNext w:val="0"/>
        <w:keepLines w:val="0"/>
        <w:pageBreakBefore w:val="0"/>
        <w:kinsoku/>
        <w:wordWrap/>
        <w:overflowPunct/>
        <w:topLinePunct w:val="0"/>
        <w:autoSpaceDE/>
        <w:autoSpaceDN/>
        <w:bidi w:val="0"/>
        <w:adjustRightInd/>
        <w:snapToGrid/>
        <w:spacing w:line="600" w:lineRule="exact"/>
        <w:ind w:firstLine="640" w:firstLineChars="200"/>
        <w:contextualSpacing/>
        <w:jc w:val="left"/>
        <w:textAlignment w:val="auto"/>
        <w:outlineLvl w:val="0"/>
        <w:rPr>
          <w:rFonts w:hint="eastAsia" w:ascii="黑体" w:hAnsi="黑体" w:eastAsia="黑体" w:cs="黑体"/>
          <w:bCs/>
          <w:sz w:val="32"/>
          <w:szCs w:val="32"/>
          <w:lang w:eastAsia="zh-CN"/>
        </w:rPr>
      </w:pPr>
      <w:r>
        <w:rPr>
          <w:rFonts w:hint="eastAsia" w:ascii="黑体" w:hAnsi="黑体" w:cs="黑体"/>
          <w:bCs/>
          <w:sz w:val="32"/>
          <w:szCs w:val="32"/>
          <w:lang w:val="en-US" w:eastAsia="zh-CN"/>
        </w:rPr>
        <w:t>三</w:t>
      </w:r>
      <w:r>
        <w:rPr>
          <w:rFonts w:hint="eastAsia" w:ascii="黑体" w:hAnsi="黑体" w:cs="黑体"/>
          <w:bCs/>
          <w:sz w:val="32"/>
          <w:szCs w:val="32"/>
        </w:rPr>
        <w:t>、主要内容</w:t>
      </w:r>
      <w:r>
        <w:rPr>
          <w:rFonts w:hint="eastAsia" w:ascii="黑体" w:hAnsi="黑体" w:cs="黑体"/>
          <w:bCs/>
          <w:sz w:val="32"/>
          <w:szCs w:val="32"/>
          <w:lang w:eastAsia="zh-CN"/>
        </w:rPr>
        <w:t>的说明</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60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实施意见</w:t>
      </w:r>
      <w:r>
        <w:rPr>
          <w:rFonts w:hint="eastAsia" w:ascii="仿宋_GB2312" w:eastAsia="仿宋_GB2312"/>
          <w:sz w:val="32"/>
          <w:szCs w:val="32"/>
        </w:rPr>
        <w:t>》的主要内容包括</w:t>
      </w:r>
      <w:r>
        <w:rPr>
          <w:rFonts w:hint="eastAsia" w:ascii="仿宋_GB2312" w:eastAsia="仿宋_GB2312"/>
          <w:sz w:val="32"/>
          <w:szCs w:val="32"/>
          <w:lang w:eastAsia="zh-CN"/>
        </w:rPr>
        <w:t>六</w:t>
      </w:r>
      <w:r>
        <w:rPr>
          <w:rFonts w:hint="eastAsia" w:ascii="仿宋_GB2312" w:eastAsia="仿宋_GB2312"/>
          <w:sz w:val="32"/>
          <w:szCs w:val="32"/>
        </w:rPr>
        <w:t>部分：一是总体要求，二是强化企业质量主体</w:t>
      </w:r>
      <w:r>
        <w:rPr>
          <w:rFonts w:hint="eastAsia" w:ascii="仿宋_GB2312" w:eastAsia="仿宋_GB2312"/>
          <w:sz w:val="32"/>
          <w:szCs w:val="32"/>
          <w:lang w:val="en-US" w:eastAsia="zh-CN"/>
        </w:rPr>
        <w:t>责任</w:t>
      </w:r>
      <w:r>
        <w:rPr>
          <w:rFonts w:hint="eastAsia" w:ascii="仿宋_GB2312" w:eastAsia="仿宋_GB2312"/>
          <w:sz w:val="32"/>
          <w:szCs w:val="32"/>
        </w:rPr>
        <w:t>，三是增强质量品牌提升内生动力，四是营造高质量发展环境，</w:t>
      </w:r>
      <w:r>
        <w:rPr>
          <w:rFonts w:hint="eastAsia" w:ascii="仿宋_GB2312" w:eastAsia="仿宋_GB2312"/>
          <w:sz w:val="32"/>
          <w:szCs w:val="32"/>
          <w:lang w:eastAsia="zh-CN"/>
        </w:rPr>
        <w:t>五是推动产业迈向中高端，六</w:t>
      </w:r>
      <w:r>
        <w:rPr>
          <w:rFonts w:hint="eastAsia" w:ascii="仿宋_GB2312" w:eastAsia="仿宋_GB2312"/>
          <w:sz w:val="32"/>
          <w:szCs w:val="32"/>
        </w:rPr>
        <w:t>是保障措施</w:t>
      </w:r>
      <w:r>
        <w:rPr>
          <w:rFonts w:hint="eastAsia" w:ascii="仿宋_GB2312" w:eastAsia="仿宋_GB2312"/>
          <w:sz w:val="32"/>
          <w:szCs w:val="32"/>
          <w:lang w:eastAsia="zh-CN"/>
        </w:rPr>
        <w:t>，共十七节</w:t>
      </w:r>
      <w:r>
        <w:rPr>
          <w:rFonts w:hint="eastAsia" w:ascii="仿宋_GB2312" w:eastAsia="仿宋_GB2312"/>
          <w:sz w:val="32"/>
          <w:szCs w:val="32"/>
        </w:rPr>
        <w:t>。</w:t>
      </w:r>
      <w:r>
        <w:rPr>
          <w:rFonts w:hint="eastAsia" w:ascii="仿宋_GB2312" w:eastAsia="仿宋_GB2312"/>
          <w:bCs/>
          <w:sz w:val="32"/>
          <w:szCs w:val="32"/>
          <w:lang w:eastAsia="zh-CN"/>
        </w:rPr>
        <w:t>在深化落实《</w:t>
      </w:r>
      <w:r>
        <w:rPr>
          <w:rFonts w:hint="eastAsia" w:ascii="仿宋_GB2312" w:eastAsia="仿宋_GB2312"/>
          <w:bCs/>
          <w:sz w:val="32"/>
          <w:szCs w:val="32"/>
          <w:lang w:val="en-US" w:eastAsia="zh-CN"/>
        </w:rPr>
        <w:t>中共中央 国务院关于推动高质量发展的意见》基础上</w:t>
      </w:r>
      <w:r>
        <w:rPr>
          <w:rFonts w:hint="eastAsia" w:ascii="仿宋_GB2312" w:hAnsi="仿宋_GB2312" w:eastAsia="仿宋_GB2312" w:cs="仿宋_GB2312"/>
          <w:sz w:val="32"/>
          <w:szCs w:val="32"/>
          <w:lang w:val="en-US" w:eastAsia="zh-CN"/>
        </w:rPr>
        <w:t>，我们针对制造业特点，重点在</w:t>
      </w:r>
      <w:r>
        <w:rPr>
          <w:rFonts w:hint="eastAsia" w:ascii="仿宋_GB2312" w:hAnsi="仿宋_GB2312" w:eastAsia="仿宋_GB2312" w:cs="仿宋_GB2312"/>
          <w:b w:val="0"/>
          <w:bCs w:val="0"/>
          <w:sz w:val="32"/>
          <w:szCs w:val="32"/>
          <w:lang w:val="en-US" w:eastAsia="zh-CN"/>
        </w:rPr>
        <w:t>落实企业主体责任、进一步发挥信息技术的促进作用、完善优质优价环境、提升专业化的服务能力等方面提出了针对性举措。</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val="0"/>
          <w:bCs w:val="0"/>
          <w:sz w:val="32"/>
          <w:szCs w:val="32"/>
          <w:lang w:val="en-US" w:eastAsia="zh-CN"/>
        </w:rPr>
        <w:t>落实企业主体责任。在继续强调《产品质量法》等法律法规关于企业主体责任要求的基础上，进一步提出：</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要求企业增加质量安全风险意识，加强企业内部安全风险预防和控制，</w:t>
      </w:r>
      <w:r>
        <w:rPr>
          <w:rFonts w:hint="eastAsia" w:ascii="仿宋_GB2312" w:hAnsi="仿宋_GB2312" w:eastAsia="仿宋_GB2312" w:cs="仿宋_GB2312"/>
          <w:sz w:val="32"/>
          <w:szCs w:val="32"/>
        </w:rPr>
        <w:t>执行重大质量事故报告及应急处理制度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推动企业落实质量责任追溯制度，强化产品全生命周期质量追溯能力；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鼓励有条件的企业建立首席质量官制度，将质量管理纳入企业经营决策层；</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鼓励骨干企业建立完善第二方质量审核制度，提高供应链质量水平；</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推动将企业产品质量自我声明的真实性纳入企业诚信范畴，接受社会监督。</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default" w:ascii="仿宋" w:hAnsi="仿宋" w:eastAsia="仿宋" w:cs="仿宋"/>
          <w:sz w:val="32"/>
          <w:szCs w:val="32"/>
          <w:lang w:eastAsia="zh-CN"/>
        </w:rPr>
        <w:t>.</w:t>
      </w:r>
      <w:r>
        <w:rPr>
          <w:rFonts w:hint="eastAsia" w:ascii="仿宋_GB2312" w:hAnsi="仿宋_GB2312" w:eastAsia="仿宋_GB2312" w:cs="仿宋_GB2312"/>
          <w:b w:val="0"/>
          <w:bCs w:val="0"/>
          <w:sz w:val="32"/>
          <w:szCs w:val="32"/>
          <w:lang w:val="en-US" w:eastAsia="zh-CN"/>
        </w:rPr>
        <w:t>进一步发挥信息技术的促进作用</w:t>
      </w:r>
      <w:r>
        <w:rPr>
          <w:rFonts w:hint="eastAsia" w:ascii="仿宋" w:hAnsi="仿宋" w:eastAsia="仿宋" w:cs="仿宋"/>
          <w:sz w:val="32"/>
          <w:szCs w:val="32"/>
          <w:lang w:val="en-US" w:eastAsia="zh-CN"/>
        </w:rPr>
        <w:t>。结合新一轮产业升级和新一代信息技术对加快改造提升传统产业、形成竞争新优势方面提出：</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深入推进两化融合，推动企业建立以数字化、网络化、智能化为基础的质量管控体系；</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研究人工智能、大数据、数字仿真等新技术对质量管理带来的技术变革和组织变革，创新质量管理方法和工具。</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600" w:lineRule="exact"/>
        <w:ind w:firstLine="0" w:firstLineChars="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 xml:space="preserve">    （三）完善优质优价环境。在有关部门修改法律法规遏制最低价中标的基础上，重点解决解决质量信息不对称等问题，提高企业质量提升内生动力和实践能力。</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鼓励行业协会和专业机构开展质量分级评价，增加质量信息的有效传递，引导科学消费；</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开展用户满意度、用户体验评价，提高企业产品和服务质量；</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进一步发挥行业协会的纽带作用，开展质量兴业、质量标杆、质量比对、品牌培育等质量扶优活动。</w:t>
      </w:r>
    </w:p>
    <w:p>
      <w:pPr>
        <w:spacing w:line="600" w:lineRule="exact"/>
        <w:rPr>
          <w:rFonts w:ascii="仿宋_GB2312" w:hAnsi="仿宋_GB2312" w:eastAsia="仿宋_GB2312" w:cs="仿宋_GB2312"/>
          <w:sz w:val="32"/>
          <w:szCs w:val="32"/>
        </w:rPr>
      </w:pPr>
      <w:r>
        <w:rPr>
          <w:rFonts w:hint="eastAsia" w:ascii="仿宋" w:hAnsi="仿宋" w:eastAsia="仿宋" w:cs="仿宋"/>
          <w:sz w:val="32"/>
          <w:szCs w:val="32"/>
          <w:lang w:val="en-US" w:eastAsia="zh-CN"/>
        </w:rPr>
        <w:t xml:space="preserve">   （四</w:t>
      </w:r>
      <w:bookmarkStart w:id="0" w:name="_GoBack"/>
      <w:bookmarkEnd w:id="0"/>
      <w:r>
        <w:rPr>
          <w:rFonts w:hint="eastAsia" w:ascii="仿宋" w:hAnsi="仿宋" w:eastAsia="仿宋" w:cs="仿宋"/>
          <w:sz w:val="32"/>
          <w:szCs w:val="32"/>
          <w:lang w:val="en-US" w:eastAsia="zh-CN"/>
        </w:rPr>
        <w:t>）提升专业化的服务能力。贯彻落实十九大报告中“让市场发挥资源配置的决定性作用，更好地发挥政府作用”精神，在加强行业公共服务能力提升方面提出：</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加强国家和地方的标准、检验检测、计量溯源等基础公共服务平台建设，提高公共服务能力。</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发挥制造业创新中心、工业产品质量控制和技术评价实验室等平台作用，为行业提供高水平的专业化服务。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spacing w:line="60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50"/>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8240;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zS7RAAAAAwEAAA8AAAAAAAAAAQAgAAAAIgAA&#10;AGRycy9kb3ducmV2LnhtbFBLAQIUABQAAAAIAIdO4kCBPUSdDwIAAAQEAAAOAAAAAAAAAAEAIAAA&#10;ACABAABkcnMvZTJvRG9jLnhtbFBLBQYAAAAABgAGAFkBAACh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2C"/>
    <w:rsid w:val="00125EB9"/>
    <w:rsid w:val="0023327C"/>
    <w:rsid w:val="0039302C"/>
    <w:rsid w:val="005D7DE6"/>
    <w:rsid w:val="00684F05"/>
    <w:rsid w:val="006A38FD"/>
    <w:rsid w:val="007B01AC"/>
    <w:rsid w:val="00AF3F58"/>
    <w:rsid w:val="00D0497C"/>
    <w:rsid w:val="00D21732"/>
    <w:rsid w:val="00D40513"/>
    <w:rsid w:val="00D463C7"/>
    <w:rsid w:val="00D70815"/>
    <w:rsid w:val="00E75B83"/>
    <w:rsid w:val="00F005A0"/>
    <w:rsid w:val="038C12D8"/>
    <w:rsid w:val="03C7549C"/>
    <w:rsid w:val="0744648A"/>
    <w:rsid w:val="0FF73E9B"/>
    <w:rsid w:val="113208DE"/>
    <w:rsid w:val="1DC52E0B"/>
    <w:rsid w:val="218079DE"/>
    <w:rsid w:val="21812223"/>
    <w:rsid w:val="229F30C6"/>
    <w:rsid w:val="23981DB7"/>
    <w:rsid w:val="23AF4186"/>
    <w:rsid w:val="24942601"/>
    <w:rsid w:val="24BB7EBE"/>
    <w:rsid w:val="25E05B61"/>
    <w:rsid w:val="27754396"/>
    <w:rsid w:val="27BD8E3C"/>
    <w:rsid w:val="281E4F98"/>
    <w:rsid w:val="28B222DA"/>
    <w:rsid w:val="2B1E6931"/>
    <w:rsid w:val="2D1B7966"/>
    <w:rsid w:val="2D5D145D"/>
    <w:rsid w:val="30453210"/>
    <w:rsid w:val="30CE67F2"/>
    <w:rsid w:val="31FC3848"/>
    <w:rsid w:val="32AF099B"/>
    <w:rsid w:val="342E4378"/>
    <w:rsid w:val="35F65475"/>
    <w:rsid w:val="36C85518"/>
    <w:rsid w:val="38AC74A4"/>
    <w:rsid w:val="3BD01E7F"/>
    <w:rsid w:val="3D6367EB"/>
    <w:rsid w:val="3DCE7A6C"/>
    <w:rsid w:val="3DFC23D3"/>
    <w:rsid w:val="42F072A1"/>
    <w:rsid w:val="44446C81"/>
    <w:rsid w:val="474946F0"/>
    <w:rsid w:val="48346AD0"/>
    <w:rsid w:val="49EB1CA9"/>
    <w:rsid w:val="4A833319"/>
    <w:rsid w:val="4B374C80"/>
    <w:rsid w:val="4C3937C7"/>
    <w:rsid w:val="4C7953C7"/>
    <w:rsid w:val="53944403"/>
    <w:rsid w:val="54186543"/>
    <w:rsid w:val="54221925"/>
    <w:rsid w:val="54746C77"/>
    <w:rsid w:val="56554EA9"/>
    <w:rsid w:val="57FF0590"/>
    <w:rsid w:val="5955498A"/>
    <w:rsid w:val="5B8E3129"/>
    <w:rsid w:val="5BE04BF8"/>
    <w:rsid w:val="5E5D1144"/>
    <w:rsid w:val="62D23CCC"/>
    <w:rsid w:val="65D043F2"/>
    <w:rsid w:val="65D74A87"/>
    <w:rsid w:val="65DC06CE"/>
    <w:rsid w:val="660B5FC7"/>
    <w:rsid w:val="679041F4"/>
    <w:rsid w:val="67BD24B6"/>
    <w:rsid w:val="67D70182"/>
    <w:rsid w:val="68747336"/>
    <w:rsid w:val="68F43346"/>
    <w:rsid w:val="6A886ED6"/>
    <w:rsid w:val="6CDE7A96"/>
    <w:rsid w:val="6CE261F3"/>
    <w:rsid w:val="6EF55A72"/>
    <w:rsid w:val="711B32F2"/>
    <w:rsid w:val="71581982"/>
    <w:rsid w:val="730F7E39"/>
    <w:rsid w:val="74C9638E"/>
    <w:rsid w:val="74E8016F"/>
    <w:rsid w:val="751343E8"/>
    <w:rsid w:val="77406460"/>
    <w:rsid w:val="782D11D4"/>
    <w:rsid w:val="787D0801"/>
    <w:rsid w:val="7B073CE1"/>
    <w:rsid w:val="7BB9733C"/>
    <w:rsid w:val="7D7DFAE8"/>
    <w:rsid w:val="7DD83D7D"/>
    <w:rsid w:val="7DE11697"/>
    <w:rsid w:val="7FA7790B"/>
    <w:rsid w:val="9EFCF8C2"/>
    <w:rsid w:val="C3B75450"/>
    <w:rsid w:val="CAFB19A6"/>
    <w:rsid w:val="FDBDCCE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360" w:lineRule="auto"/>
      <w:ind w:firstLine="720" w:firstLineChars="200"/>
      <w:outlineLvl w:val="1"/>
    </w:pPr>
    <w:rPr>
      <w:rFonts w:eastAsia="楷体"/>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Emphasis"/>
    <w:basedOn w:val="7"/>
    <w:qFormat/>
    <w:uiPriority w:val="0"/>
    <w:rPr>
      <w:i/>
    </w:rPr>
  </w:style>
  <w:style w:type="paragraph" w:customStyle="1" w:styleId="9">
    <w:name w:val="Title1"/>
    <w:qFormat/>
    <w:uiPriority w:val="0"/>
    <w:pPr>
      <w:jc w:val="center"/>
    </w:pPr>
    <w:rPr>
      <w:rFonts w:ascii="Calibri" w:hAnsi="Calibri" w:eastAsia="黑体" w:cs="Times New Roman"/>
      <w:kern w:val="2"/>
      <w:sz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HWX</Company>
  <Pages>5</Pages>
  <Words>329</Words>
  <Characters>1879</Characters>
  <Lines>15</Lines>
  <Paragraphs>4</Paragraphs>
  <TotalTime>41</TotalTime>
  <ScaleCrop>false</ScaleCrop>
  <LinksUpToDate>false</LinksUpToDate>
  <CharactersWithSpaces>2204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2018-12-16T19:25:00Z</dcterms:created>
  <dc:creator>杨柯巍</dc:creator>
  <cp:lastModifiedBy>夏厦</cp:lastModifiedBy>
  <cp:lastPrinted>2019-04-26T01:22:40Z</cp:lastPrinted>
  <dcterms:modified xsi:type="dcterms:W3CDTF">2019-04-26T01:24:18Z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