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专属服务产品信息表</w:t>
      </w:r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ind w:firstLine="0"/>
        <w:textAlignment w:val="auto"/>
        <w:rPr>
          <w:rFonts w:hint="eastAsia" w:ascii="Times New Roman" w:hAnsi="Times New Roman" w:eastAsia="楷体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lang w:eastAsia="zh-CN"/>
        </w:rPr>
        <w:t>服务机构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名称（盖章）：</w:t>
      </w:r>
      <w:r>
        <w:rPr>
          <w:rFonts w:hint="eastAsia" w:ascii="Times New Roman" w:hAnsi="Times New Roman" w:eastAsia="楷体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楷体_GB2312"/>
          <w:color w:val="000000"/>
          <w:sz w:val="32"/>
          <w:szCs w:val="32"/>
          <w:u w:val="single"/>
          <w:lang w:val="en-US" w:eastAsia="zh-CN"/>
        </w:rPr>
        <w:t xml:space="preserve">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2505"/>
        <w:gridCol w:w="2316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服务产品名称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联系人及联系方式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  <w:t>服务对象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所属行业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行业名称：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none"/>
                <w:lang w:val="en-US" w:eastAsia="zh-CN"/>
              </w:rPr>
              <w:t>（可填多个）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（可对外发布方便对接）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注册时间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从业人数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服务中小企业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/>
                <w:b w:val="0"/>
                <w:bCs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服务中小企业数量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其中：专精特新中小企业数量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专精特新“小巨人”企业数量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给予专精特新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中小企业的独享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价格或专属优惠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服务产品类型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（参考附件3：专属服务产品分类表）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u w:val="single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服务产品类型：代码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none"/>
                <w:lang w:eastAsia="zh-CN"/>
              </w:rPr>
              <w:t>细分领域：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none"/>
                <w:lang w:eastAsia="zh-CN"/>
              </w:rPr>
              <w:t>代码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none"/>
                <w:lang w:eastAsia="zh-CN"/>
              </w:rPr>
              <w:t>名称：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eastAsia="zh-CN"/>
              </w:rPr>
              <w:t>若服务产品不属于专属服务产品分类表所列类型，请填写：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服务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CN"/>
              </w:rPr>
              <w:t>机构简介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（不超过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200字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</w:trPr>
        <w:tc>
          <w:tcPr>
            <w:tcW w:w="20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专属服务产品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、服务产品的主要应用领域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、服务产品的核心功能与鲜明特色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、服务产品解决专精特新中小企业的共性和关键需求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、服务产品的实施效果、用户评价以及市场推广应用情况等等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（不超过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00字）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服务产品征集链接：</w:t>
      </w:r>
      <w:r>
        <w:rPr>
          <w:rFonts w:hint="eastAsia" w:ascii="Times New Roman" w:hAnsi="Times New Roman" w:cs="Times New Roman"/>
          <w:lang w:eastAsia="zh-CN"/>
        </w:rPr>
        <w:t>qyfw.caict.ac.cn。</w:t>
      </w:r>
    </w:p>
    <w:sectPr>
      <w:headerReference r:id="rId5" w:type="default"/>
      <w:footerReference r:id="rId6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0" w:firstLineChars="0"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60"/>
  <w:drawingGridVerticalSpacing w:val="218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BBCFC9C2"/>
    <w:rsid w:val="BD6B9C07"/>
    <w:rsid w:val="BE5CB141"/>
    <w:rsid w:val="F5BD584F"/>
    <w:rsid w:val="F7BD6982"/>
    <w:rsid w:val="F7E66131"/>
    <w:rsid w:val="FF75E34D"/>
    <w:rsid w:val="FFB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宋体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20" w:lineRule="exact"/>
    </w:pPr>
    <w:rPr>
      <w:sz w:val="28"/>
      <w:szCs w:val="21"/>
    </w:r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Body Text"/>
    <w:basedOn w:val="1"/>
    <w:link w:val="21"/>
    <w:qFormat/>
    <w:uiPriority w:val="99"/>
    <w:pPr>
      <w:spacing w:before="100" w:beforeAutospacing="1" w:after="120" w:line="240" w:lineRule="auto"/>
      <w:ind w:firstLine="0" w:firstLineChars="0"/>
    </w:pPr>
    <w:rPr>
      <w:rFonts w:eastAsia="宋体" w:cs="Times New Roman"/>
      <w:sz w:val="21"/>
      <w:szCs w:val="21"/>
    </w:rPr>
  </w:style>
  <w:style w:type="paragraph" w:styleId="5">
    <w:name w:val="Balloon Text"/>
    <w:basedOn w:val="1"/>
    <w:link w:val="22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71CAA"/>
      <w:u w:val="none"/>
    </w:rPr>
  </w:style>
  <w:style w:type="character" w:styleId="14">
    <w:name w:val="Emphasis"/>
    <w:basedOn w:val="11"/>
    <w:qFormat/>
    <w:uiPriority w:val="0"/>
    <w:rPr>
      <w:color w:val="F73131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HTML Cite"/>
    <w:basedOn w:val="11"/>
    <w:qFormat/>
    <w:uiPriority w:val="0"/>
    <w:rPr>
      <w:color w:val="008000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6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  <w:style w:type="character" w:customStyle="1" w:styleId="21">
    <w:name w:val="正文文本 字符"/>
    <w:basedOn w:val="11"/>
    <w:link w:val="4"/>
    <w:qFormat/>
    <w:uiPriority w:val="99"/>
    <w:rPr>
      <w:rFonts w:ascii="等线" w:hAnsi="等线" w:eastAsia="宋体" w:cs="Times New Roman"/>
      <w:szCs w:val="21"/>
    </w:rPr>
  </w:style>
  <w:style w:type="character" w:customStyle="1" w:styleId="22">
    <w:name w:val="批注框文本 字符"/>
    <w:basedOn w:val="11"/>
    <w:link w:val="5"/>
    <w:qFormat/>
    <w:uiPriority w:val="0"/>
    <w:rPr>
      <w:rFonts w:ascii="等线" w:hAnsi="等线" w:eastAsia="仿宋_GB2312" w:cs="宋体"/>
      <w:kern w:val="2"/>
      <w:sz w:val="18"/>
      <w:szCs w:val="18"/>
    </w:rPr>
  </w:style>
  <w:style w:type="paragraph" w:customStyle="1" w:styleId="23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character" w:customStyle="1" w:styleId="24">
    <w:name w:val="c-icon30"/>
    <w:basedOn w:val="11"/>
    <w:qFormat/>
    <w:uiPriority w:val="0"/>
  </w:style>
  <w:style w:type="character" w:customStyle="1" w:styleId="25">
    <w:name w:val="hover26"/>
    <w:basedOn w:val="11"/>
    <w:qFormat/>
    <w:uiPriority w:val="0"/>
  </w:style>
  <w:style w:type="character" w:customStyle="1" w:styleId="26">
    <w:name w:val="hover27"/>
    <w:basedOn w:val="11"/>
    <w:qFormat/>
    <w:uiPriority w:val="0"/>
    <w:rPr>
      <w:color w:val="315EFB"/>
    </w:rPr>
  </w:style>
  <w:style w:type="paragraph" w:customStyle="1" w:styleId="27">
    <w:name w:val="Revision_b6625dd8-237f-4206-b914-ccde5b7f6d37"/>
    <w:qFormat/>
    <w:uiPriority w:val="99"/>
    <w:rPr>
      <w:rFonts w:ascii="等线" w:hAnsi="等线" w:eastAsia="仿宋_GB2312" w:cs="宋体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2384</Words>
  <Characters>2537</Characters>
  <Paragraphs>388</Paragraphs>
  <TotalTime>2</TotalTime>
  <ScaleCrop>false</ScaleCrop>
  <LinksUpToDate>false</LinksUpToDate>
  <CharactersWithSpaces>2779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2022-05-17T20:24:00Z</dcterms:created>
  <dc:creator>付朋霞</dc:creator>
  <cp:lastModifiedBy>kylin</cp:lastModifiedBy>
  <cp:lastPrinted>2022-05-31T16:18:00Z</cp:lastPrinted>
  <dcterms:modified xsi:type="dcterms:W3CDTF">2022-06-06T09:22:32Z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A9C3004B2C444D3DA299EE881895962F</vt:lpwstr>
  </property>
  <property fmtid="{D5CDD505-2E9C-101B-9397-08002B2CF9AE}" pid="4" name="commondata">
    <vt:lpwstr>eyJoZGlkIjoiNjlhMmI1YzliMjBiN2QzMTg2ZDY2YTlmYjM4NDQzOWQifQ==</vt:lpwstr>
  </property>
</Properties>
</file>