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ascii="Times New Roman" w:hAnsi="Times New Roman" w:eastAsia="黑体" w:cs="Times New Roman"/>
          <w:bCs/>
          <w:w w:val="98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方正小标宋简体" w:cs="Times New Roman"/>
          <w:bCs/>
          <w:w w:val="98"/>
          <w:sz w:val="60"/>
          <w:szCs w:val="60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2022年东湖高新区“5G+工业互联网”试验工厂项目征集表</w:t>
      </w: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spacing w:line="840" w:lineRule="exact"/>
        <w:ind w:firstLine="640" w:firstLineChars="200"/>
        <w:jc w:val="left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 报 单 位 （盖章）：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</w:t>
      </w:r>
    </w:p>
    <w:p>
      <w:pPr>
        <w:spacing w:line="840" w:lineRule="exact"/>
        <w:ind w:firstLine="646" w:firstLineChars="20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联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电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话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pacing w:val="0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</w:t>
      </w:r>
    </w:p>
    <w:p>
      <w:pPr>
        <w:spacing w:line="840" w:lineRule="exact"/>
        <w:ind w:firstLine="580" w:firstLineChars="186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 xml:space="preserve">申    报    日    期： </w:t>
      </w:r>
      <w:r>
        <w:rPr>
          <w:rFonts w:hint="eastAsia" w:ascii="黑体" w:hAnsi="黑体" w:eastAsia="黑体" w:cs="黑体"/>
          <w:sz w:val="32"/>
          <w:szCs w:val="32"/>
        </w:rPr>
        <w:t xml:space="preserve">   年     月     日</w:t>
      </w: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楷体简体" w:cs="Times New Roman"/>
          <w:bCs/>
          <w:sz w:val="36"/>
          <w:szCs w:val="36"/>
        </w:rPr>
      </w:pPr>
    </w:p>
    <w:p>
      <w:pPr>
        <w:pStyle w:val="2"/>
        <w:snapToGrid w:val="0"/>
        <w:spacing w:line="580" w:lineRule="exac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>
      <w:pPr>
        <w:pStyle w:val="2"/>
        <w:snapToGrid w:val="0"/>
        <w:spacing w:line="580" w:lineRule="exact"/>
        <w:jc w:val="both"/>
        <w:rPr>
          <w:rFonts w:ascii="Times New Roman" w:hAnsi="Times New Roman" w:cs="Times New Roman"/>
          <w:sz w:val="40"/>
          <w:szCs w:val="40"/>
        </w:rPr>
      </w:pPr>
    </w:p>
    <w:p>
      <w:pPr>
        <w:pStyle w:val="8"/>
        <w:jc w:val="center"/>
        <w:rPr>
          <w:rFonts w:ascii="Times New Roman" w:hAnsi="Times New Roman" w:cs="Times New Roman"/>
          <w:b/>
          <w:bCs/>
          <w:color w:val="auto"/>
          <w:lang w:val="zh-CN"/>
        </w:rPr>
      </w:pPr>
    </w:p>
    <w:p>
      <w:pPr>
        <w:pStyle w:val="8"/>
        <w:jc w:val="center"/>
        <w:rPr>
          <w:rFonts w:hint="default" w:ascii="Times New Roman" w:hAnsi="Times New Roman" w:eastAsia="方正黑体简体" w:cs="Times New Roman"/>
          <w:color w:val="auto"/>
          <w:sz w:val="36"/>
          <w:szCs w:val="36"/>
          <w:lang w:val="zh-CN"/>
        </w:rPr>
      </w:pPr>
      <w:r>
        <w:rPr>
          <w:rFonts w:hint="default" w:ascii="Times New Roman" w:hAnsi="Times New Roman" w:eastAsia="方正黑体简体" w:cs="Times New Roman"/>
          <w:color w:val="auto"/>
          <w:sz w:val="36"/>
          <w:szCs w:val="36"/>
          <w:lang w:val="zh-CN"/>
        </w:rPr>
        <w:t>目</w:t>
      </w:r>
      <w:r>
        <w:rPr>
          <w:rFonts w:hint="default" w:ascii="Times New Roman" w:hAnsi="Times New Roman" w:eastAsia="方正黑体简体" w:cs="Times New Roman"/>
          <w:color w:val="auto"/>
          <w:sz w:val="36"/>
          <w:szCs w:val="36"/>
        </w:rPr>
        <w:t xml:space="preserve"> </w:t>
      </w:r>
      <w:r>
        <w:rPr>
          <w:rFonts w:hint="default" w:ascii="Times New Roman" w:hAnsi="Times New Roman" w:eastAsia="方正黑体简体" w:cs="Times New Roman"/>
          <w:color w:val="auto"/>
          <w:sz w:val="36"/>
          <w:szCs w:val="36"/>
          <w:lang w:val="zh-CN"/>
        </w:rPr>
        <w:t>录</w:t>
      </w:r>
    </w:p>
    <w:p>
      <w:pPr>
        <w:rPr>
          <w:rFonts w:hint="default" w:ascii="Times New Roman" w:hAnsi="Times New Roman"/>
        </w:rPr>
      </w:pPr>
    </w:p>
    <w:p>
      <w:pPr>
        <w:pStyle w:val="5"/>
        <w:tabs>
          <w:tab w:val="right" w:leader="dot" w:pos="8296"/>
        </w:tabs>
        <w:spacing w:line="560" w:lineRule="exact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\h \z \u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楷体简体" w:cs="Times New Roman"/>
          <w:sz w:val="32"/>
          <w:szCs w:val="32"/>
        </w:rPr>
        <w:instrText xml:space="preserve"> HYPERLINK \l "_Toc65579042" </w:instrText>
      </w: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楷体简体" w:cs="Times New Roman"/>
          <w:sz w:val="32"/>
          <w:szCs w:val="32"/>
        </w:rPr>
        <w:t>一、企业和项目基本信</w:t>
      </w:r>
      <w:bookmarkStart w:id="0" w:name="_Hlt66114750"/>
      <w:r>
        <w:rPr>
          <w:rFonts w:hint="default" w:ascii="Times New Roman" w:hAnsi="Times New Roman" w:eastAsia="方正楷体简体" w:cs="Times New Roman"/>
          <w:sz w:val="32"/>
          <w:szCs w:val="32"/>
        </w:rPr>
        <w:t>息</w:t>
      </w:r>
      <w:bookmarkEnd w:id="0"/>
      <w:bookmarkStart w:id="1" w:name="_Hlt66114797"/>
      <w:r>
        <w:rPr>
          <w:rFonts w:hint="default" w:ascii="Times New Roman" w:hAnsi="Times New Roman" w:eastAsia="方正楷体简体" w:cs="Times New Roman"/>
          <w:sz w:val="32"/>
          <w:szCs w:val="32"/>
        </w:rPr>
        <w:tab/>
      </w:r>
      <w:bookmarkEnd w:id="1"/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spacing w:line="560" w:lineRule="exact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楷体简体" w:cs="Times New Roman"/>
          <w:sz w:val="32"/>
          <w:szCs w:val="32"/>
        </w:rPr>
        <w:instrText xml:space="preserve"> HYPERLINK \l "_Toc65579043" </w:instrText>
      </w: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楷体简体" w:cs="Times New Roman"/>
          <w:sz w:val="32"/>
          <w:szCs w:val="32"/>
        </w:rPr>
        <w:t>二、项目建设情况</w:t>
      </w:r>
      <w:bookmarkStart w:id="2" w:name="_Hlt66114095"/>
      <w:r>
        <w:rPr>
          <w:rFonts w:hint="default" w:ascii="Times New Roman" w:hAnsi="Times New Roman" w:eastAsia="方正楷体简体" w:cs="Times New Roman"/>
          <w:sz w:val="32"/>
          <w:szCs w:val="32"/>
        </w:rPr>
        <w:tab/>
      </w:r>
      <w:bookmarkEnd w:id="2"/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spacing w:line="560" w:lineRule="exact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楷体简体" w:cs="Times New Roman"/>
          <w:sz w:val="32"/>
          <w:szCs w:val="32"/>
        </w:rPr>
        <w:instrText xml:space="preserve"> HYPERLINK \l "_Toc65579044" </w:instrText>
      </w: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楷体简体" w:cs="Times New Roman"/>
          <w:sz w:val="32"/>
          <w:szCs w:val="32"/>
        </w:rPr>
        <w:t>三、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其他附件材料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ab/>
      </w:r>
      <w:r>
        <w:rPr>
          <w:rFonts w:hint="default" w:ascii="Times New Roman" w:hAnsi="Times New Roman" w:eastAsia="方正楷体简体" w:cs="Times New Roman"/>
          <w:sz w:val="32"/>
          <w:szCs w:val="32"/>
        </w:rPr>
        <w:fldChar w:fldCharType="end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zh-CN"/>
        </w:rPr>
        <w:fldChar w:fldCharType="end"/>
      </w:r>
    </w:p>
    <w:p>
      <w:pPr>
        <w:pStyle w:val="2"/>
        <w:rPr>
          <w:rFonts w:ascii="Times New Roman" w:hAnsi="Times New Roman" w:cs="Times New Roman"/>
        </w:rPr>
      </w:pPr>
      <w:bookmarkStart w:id="3" w:name="_Toc46331091"/>
      <w:bookmarkStart w:id="4" w:name="_Toc65578755"/>
      <w:bookmarkStart w:id="5" w:name="_Toc65579042"/>
      <w:bookmarkStart w:id="6" w:name="_Toc65578540"/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一、企业</w:t>
      </w:r>
      <w:bookmarkEnd w:id="3"/>
      <w:r>
        <w:rPr>
          <w:rFonts w:ascii="Times New Roman" w:hAnsi="Times New Roman" w:cs="Times New Roman"/>
        </w:rPr>
        <w:t>和项目基本信息</w:t>
      </w:r>
      <w:bookmarkEnd w:id="4"/>
      <w:bookmarkEnd w:id="5"/>
      <w:bookmarkEnd w:id="6"/>
    </w:p>
    <w:p>
      <w:pPr>
        <w:rPr>
          <w:rFonts w:ascii="Times New Roman" w:hAnsi="Times New Roman"/>
        </w:rPr>
      </w:pPr>
    </w:p>
    <w:tbl>
      <w:tblPr>
        <w:tblStyle w:val="6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24"/>
        <w:gridCol w:w="163"/>
        <w:gridCol w:w="582"/>
        <w:gridCol w:w="2149"/>
        <w:gridCol w:w="742"/>
        <w:gridCol w:w="109"/>
        <w:gridCol w:w="283"/>
        <w:gridCol w:w="983"/>
        <w:gridCol w:w="15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11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6981" w:type="dxa"/>
            <w:gridSpan w:val="8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组织机构代码</w:t>
            </w:r>
          </w:p>
        </w:tc>
        <w:tc>
          <w:tcPr>
            <w:tcW w:w="3582" w:type="dxa"/>
            <w:gridSpan w:val="4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25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59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财务情况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总资产（万元）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负债率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主营业务收入（万元）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税金（万元）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利润（万元）</w:t>
            </w:r>
          </w:p>
        </w:tc>
        <w:tc>
          <w:tcPr>
            <w:tcW w:w="2149" w:type="dxa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17" w:type="dxa"/>
            <w:gridSpan w:val="4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10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（发展历程、主营业务、市场销售等方面基本情况，不超过400字）</w:t>
            </w: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11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（拟）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项目地址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（拟）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起止日期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（拟）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项目合作单位（合作运营商）</w:t>
            </w:r>
          </w:p>
        </w:tc>
        <w:tc>
          <w:tcPr>
            <w:tcW w:w="6981" w:type="dxa"/>
            <w:gridSpan w:val="8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如有则填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预计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总投入（万元）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4" w:hRule="atLeast"/>
        </w:trPr>
        <w:tc>
          <w:tcPr>
            <w:tcW w:w="2259" w:type="dxa"/>
            <w:gridSpan w:val="3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述</w:t>
            </w:r>
          </w:p>
        </w:tc>
        <w:tc>
          <w:tcPr>
            <w:tcW w:w="6981" w:type="dxa"/>
            <w:gridSpan w:val="8"/>
            <w:noWrap w:val="0"/>
            <w:vAlign w:val="top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+工业互联网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工厂建设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5G示范应用场景打造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两个方面进行介绍正在实施或拟实施的项目，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不超过400字。</w:t>
            </w:r>
          </w:p>
          <w:p>
            <w:pPr>
              <w:snapToGrid w:val="0"/>
              <w:spacing w:before="62" w:line="4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2.项目预计取得的效果，不超过400字。</w:t>
            </w:r>
          </w:p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40" w:type="dxa"/>
            <w:gridSpan w:val="11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bookmarkStart w:id="7" w:name="_Toc46331092"/>
            <w:bookmarkStart w:id="8" w:name="_Toc65579043"/>
            <w:bookmarkStart w:id="9" w:name="_Toc65578541"/>
            <w:bookmarkStart w:id="10" w:name="_Toc65578756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（拟）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建设内容（勾选）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3636" w:type="dxa"/>
            <w:gridSpan w:val="4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类目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+工业互联网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工厂建设</w:t>
            </w: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基于5G的工业互联网内外网改造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工业设备5G改造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工厂内网5G升级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工厂外网5G建设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5G+工业互联网平台建设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5G+边缘计算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5G+工业PaaS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5G+工业APP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5G示范应用场景打造</w:t>
            </w: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数字化改造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原料管理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网络化协同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远程设计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远程实验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智能化升级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辅助装配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服务化延伸</w:t>
            </w: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snapToGrid w:val="0"/>
              <w:spacing w:before="62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0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（或可根据自身情况填写）</w:t>
            </w:r>
          </w:p>
        </w:tc>
      </w:tr>
    </w:tbl>
    <w:p>
      <w:pPr>
        <w:pStyle w:val="2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672" w:bottom="1440" w:left="1672" w:header="851" w:footer="992" w:gutter="0"/>
          <w:cols w:space="720" w:num="1"/>
          <w:docGrid w:type="lines" w:linePitch="312" w:charSpace="0"/>
        </w:sectPr>
      </w:pPr>
    </w:p>
    <w:bookmarkEnd w:id="7"/>
    <w:bookmarkEnd w:id="8"/>
    <w:bookmarkEnd w:id="9"/>
    <w:bookmarkEnd w:id="1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cs="Times New Roman"/>
        </w:rPr>
      </w:pPr>
      <w:bookmarkStart w:id="11" w:name="_Toc65579044"/>
      <w:bookmarkStart w:id="12" w:name="_Toc65578542"/>
      <w:bookmarkStart w:id="13" w:name="_Toc65578757"/>
      <w:r>
        <w:rPr>
          <w:rFonts w:hint="eastAsia" w:ascii="Times New Roman" w:hAnsi="Times New Roman" w:cs="Times New Roman"/>
          <w:lang w:eastAsia="zh-CN"/>
        </w:rPr>
        <w:t>二</w:t>
      </w:r>
      <w:r>
        <w:rPr>
          <w:rFonts w:ascii="Times New Roman" w:hAnsi="Times New Roman" w:cs="Times New Roman"/>
        </w:rPr>
        <w:t>、</w:t>
      </w:r>
      <w:bookmarkEnd w:id="11"/>
      <w:bookmarkEnd w:id="12"/>
      <w:bookmarkEnd w:id="13"/>
      <w:r>
        <w:rPr>
          <w:rFonts w:hint="eastAsia" w:ascii="Times New Roman" w:hAnsi="Times New Roman" w:cs="Times New Roman"/>
        </w:rPr>
        <w:t>其他附件材料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1.企业营业执照复印件（验原件）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2.信用报告（信用中国下载）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和运营商签订的5G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服务合同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（若暂无则无需报送）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4.企业无违法违规及材料真实性承诺函（盖公章）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snapToGrid w:val="0"/>
        <w:spacing w:line="580" w:lineRule="exact"/>
        <w:jc w:val="both"/>
        <w:rPr>
          <w:rFonts w:hint="eastAsia"/>
          <w:lang w:eastAsia="zh-CN"/>
        </w:rPr>
        <w:sectPr>
          <w:footerReference r:id="rId4" w:type="default"/>
          <w:footerReference r:id="rId5" w:type="even"/>
          <w:pgSz w:w="11906" w:h="16838"/>
          <w:pgMar w:top="2098" w:right="1247" w:bottom="1418" w:left="1588" w:header="851" w:footer="1021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snapToGrid w:val="0"/>
        <w:spacing w:line="580" w:lineRule="exact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/>
          <w:lang w:eastAsia="zh-CN"/>
        </w:rPr>
        <w:t>申报</w:t>
      </w:r>
      <w:r>
        <w:rPr>
          <w:rFonts w:hint="eastAsia"/>
        </w:rPr>
        <w:t>承诺</w:t>
      </w:r>
      <w:r>
        <w:rPr>
          <w:rFonts w:hint="eastAsia"/>
          <w:lang w:eastAsia="zh-CN"/>
        </w:rPr>
        <w:t>函</w:t>
      </w:r>
    </w:p>
    <w:p>
      <w:pPr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本单位承诺</w:t>
      </w:r>
      <w:r>
        <w:rPr>
          <w:rFonts w:hint="eastAsia" w:ascii="Times New Roman" w:hAnsi="Times New Roman" w:eastAsia="仿宋_GB2312"/>
          <w:sz w:val="32"/>
          <w:szCs w:val="32"/>
        </w:rPr>
        <w:t>近三年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内未</w:t>
      </w:r>
      <w:r>
        <w:rPr>
          <w:rFonts w:hint="eastAsia" w:ascii="Times New Roman" w:hAnsi="Times New Roman" w:eastAsia="仿宋_GB2312"/>
          <w:sz w:val="32"/>
          <w:szCs w:val="32"/>
        </w:rPr>
        <w:t>发生过安全、质量、环境污染事故等重大违法违规行为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参与2022年东湖高新区“5G+工业互联网”试验工厂项目征集</w:t>
      </w:r>
      <w:r>
        <w:rPr>
          <w:rFonts w:hint="eastAsia" w:ascii="仿宋_GB2312" w:hAnsi="宋体" w:eastAsia="仿宋_GB2312"/>
          <w:sz w:val="32"/>
          <w:szCs w:val="32"/>
        </w:rPr>
        <w:t>过程中诚实守信，提交的申报资料原件、复印件均真实、准确、有效，无任何伪造、修改、虚假成分。如有违法、违规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/>
          <w:sz w:val="32"/>
          <w:szCs w:val="32"/>
        </w:rPr>
        <w:t>弄虚作假行为，自愿放弃申报资格。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="3632" w:firstLineChars="113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/>
          <w:sz w:val="32"/>
          <w:szCs w:val="32"/>
        </w:rPr>
        <w:t>签字：</w:t>
      </w:r>
    </w:p>
    <w:p>
      <w:pPr>
        <w:widowControl/>
        <w:snapToGrid w:val="0"/>
        <w:spacing w:line="580" w:lineRule="exact"/>
        <w:ind w:firstLine="3952" w:firstLineChars="1235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（盖章）</w:t>
      </w:r>
    </w:p>
    <w:p>
      <w:pPr>
        <w:widowControl/>
        <w:ind w:firstLine="5440" w:firstLineChars="1700"/>
        <w:jc w:val="left"/>
      </w:pP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>日</w:t>
      </w:r>
    </w:p>
    <w:p>
      <w:pPr>
        <w:widowControl/>
        <w:jc w:val="left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15 -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3977"/>
    <w:rsid w:val="02C55150"/>
    <w:rsid w:val="06070785"/>
    <w:rsid w:val="0D5A702C"/>
    <w:rsid w:val="0E231DF1"/>
    <w:rsid w:val="0F2D0348"/>
    <w:rsid w:val="15DC619D"/>
    <w:rsid w:val="2AE83977"/>
    <w:rsid w:val="2F650DB7"/>
    <w:rsid w:val="355C516F"/>
    <w:rsid w:val="48B2699F"/>
    <w:rsid w:val="527C34D6"/>
    <w:rsid w:val="54346BA2"/>
    <w:rsid w:val="5B6907C3"/>
    <w:rsid w:val="660364FC"/>
    <w:rsid w:val="6CE86CCA"/>
    <w:rsid w:val="784641F2"/>
    <w:rsid w:val="78CD27BD"/>
    <w:rsid w:val="7959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toc 1"/>
    <w:basedOn w:val="1"/>
    <w:next w:val="1"/>
    <w:qFormat/>
    <w:uiPriority w:val="39"/>
    <w:rPr>
      <w:rFonts w:ascii="Calibri" w:hAnsi="Calibri" w:eastAsia="宋体" w:cs="Times New Roman"/>
      <w:szCs w:val="24"/>
    </w:rPr>
  </w:style>
  <w:style w:type="paragraph" w:customStyle="1" w:styleId="8">
    <w:name w:val="TOC Heading"/>
    <w:basedOn w:val="2"/>
    <w:next w:val="1"/>
    <w:qFormat/>
    <w:uiPriority w:val="0"/>
    <w:pPr>
      <w:keepNext/>
      <w:keepLines/>
      <w:widowControl/>
      <w:spacing w:before="240" w:line="259" w:lineRule="auto"/>
      <w:jc w:val="left"/>
      <w:outlineLvl w:val="9"/>
    </w:pPr>
    <w:rPr>
      <w:rFonts w:ascii="Cambria" w:hAnsi="Cambria" w:eastAsia="宋体"/>
      <w:bCs w:val="0"/>
      <w:color w:val="366091"/>
      <w:kern w:val="0"/>
      <w:szCs w:val="32"/>
    </w:rPr>
  </w:style>
  <w:style w:type="paragraph" w:customStyle="1" w:styleId="9">
    <w:name w:val="样式 文字 + 首行缩进:  2 字符3"/>
    <w:basedOn w:val="1"/>
    <w:qFormat/>
    <w:uiPriority w:val="0"/>
    <w:pPr>
      <w:ind w:firstLine="200"/>
    </w:pPr>
    <w:rPr>
      <w:rFonts w:ascii="Calibri" w:hAnsi="Calibri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2021-03-08T09:16:00Z</dcterms:created>
  <dc:creator>唐亮</dc:creator>
  <cp:lastModifiedBy>哼哼怪</cp:lastModifiedBy>
  <cp:lastPrinted>2022-02-25T09:22:00Z</cp:lastPrinted>
  <dcterms:modified xsi:type="dcterms:W3CDTF">2022-03-04T06:56:10Z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