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关于征集2022年硚口区科技成果转化对接活动的通知</w:t>
      </w:r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年硚口区科技成果转化工作计划，现征集202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年硚口区科技成果转化对接活动，有关事项通知如下：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征集对象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武汉地区高等院校、科研院所、企业、科技服务机构、孵化器、众创空间、行业协会、联盟等具有法人资格的单位或机构均可参加。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80" w:lineRule="exact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征集目标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科技成果转化对接专场活动采取线下举办，为保证活动质量，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征集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场。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三、活动要求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、活动要求：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（1）活动形式为线下，活动地点必须在硚口区辖区范围内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（2）活动方案由乙方负责策划和编制，经甲方确认后实施。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（3）乙方负责路演、签约项目征集。每场科技成果转化路演项目不少于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个（含），签约项目不少于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个（含）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与本场科技成果转化对接活动有具体关联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从活动方案、现场照片、媒体报道、签约时间等方面予以体现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，与活动无关的签约项目不予认可。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）参与对接活动的高校院所、机构、企业不少于15家，签到人数不少于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，特殊情况根据上级要求可降低人数至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30人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）甲方根据乙方上报的活动方案和经费预算，审核确定承接科技成果转化活动的具体金额，超额部分由乙方自行承担。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2、签约项目标准：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（1）签约项目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仅限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落地硚口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区的高校院所项目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成果提供方为高校院所，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成果承接方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硚口区纳税的机构或企业）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类型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仅</w:t>
      </w:r>
      <w:r>
        <w:rPr>
          <w:rFonts w:hint="eastAsia" w:ascii="仿宋" w:hAnsi="仿宋" w:eastAsia="仿宋" w:cs="仿宋"/>
          <w:sz w:val="32"/>
          <w:szCs w:val="32"/>
        </w:rPr>
        <w:t>包括科技成果落地转化项目、新型研发机构与创新平台项目、校企合作技术研发与攻关项目。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）签约项目真实，而非只有签约形式。要有资金往来、或进行技术合同登记(技术转移形式为技术转让、技术许可、委托开发和技术入股四种类型)、或新注册成立公司、或有其它支持项目进展的佐证材料。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3、活动举办时间：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仿宋" w:hAnsi="仿宋" w:eastAsia="仿宋" w:cs="仿宋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年2月至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12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</w:p>
    <w:p>
      <w:pPr>
        <w:pStyle w:val="5"/>
        <w:spacing w:before="0" w:beforeAutospacing="0" w:after="0" w:afterAutospacing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4、活动组织形式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 xml:space="preserve"> 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活动主办：硚口区科经局；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活动承办：由申请单位负责组织并承办完成；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活动形式为成果发布、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、大赛或其他（不含培训）。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活动报备</w:t>
      </w:r>
    </w:p>
    <w:p>
      <w:pPr>
        <w:pStyle w:val="5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活动举办报备：需在活动举办日前一周提交活动方案，签约项目清单（含签约双方、签约金额等）报备；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调整报备：如因特殊原因需变更活动时间和内容，或因疫情等不可抗力原因导致线下活动无法正常开展的，需提前二周提交变更调整说明报备。</w:t>
      </w:r>
    </w:p>
    <w:p>
      <w:pPr>
        <w:pStyle w:val="5"/>
        <w:spacing w:before="0" w:beforeAutospacing="0" w:after="0" w:afterAutospacing="0" w:line="58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6、活动考核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对经报备的科技成果对接活动，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按区有关政策，经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市局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考核后结合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规模和成效进行补贴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考核时需提供具体的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实施方案、参会企业签到表和活动现场照片、项目签约清单、协议文本、活动的媒体报道截图以及活动总结等。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580" w:lineRule="exact"/>
        <w:ind w:leftChars="200" w:right="0" w:rightChars="0"/>
        <w:jc w:val="both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"/>
        </w:rPr>
        <w:t xml:space="preserve"> 四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、支持标准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1、对接活动经考核后，满足支持基本条件的，每场活动获基础支持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2、每场活动通过区级考核后，根据《硚口区科技成果转化对接活动考评细则》另给予一定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资金奖励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联系人：周涵莹　　　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联系电话：027-83426483</w:t>
      </w:r>
    </w:p>
    <w:p>
      <w:pPr>
        <w:pStyle w:val="5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520" w:lineRule="atLeas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附件：2022年硚口区科技成果转化对接活动征集表</w:t>
      </w:r>
    </w:p>
    <w:p>
      <w:pPr>
        <w:pStyle w:val="5"/>
        <w:spacing w:before="0" w:beforeAutospacing="0" w:after="0" w:afterAutospacing="0" w:line="58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pStyle w:val="5"/>
        <w:spacing w:before="0" w:beforeAutospacing="0" w:after="0" w:afterAutospacing="0" w:line="58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pStyle w:val="5"/>
        <w:spacing w:before="0" w:beforeAutospacing="0" w:after="0" w:afterAutospacing="0" w:line="580" w:lineRule="exact"/>
        <w:ind w:firstLine="3520" w:firstLineChars="11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硚口区科学技术和经济信息化局</w:t>
      </w:r>
    </w:p>
    <w:p>
      <w:pPr>
        <w:pStyle w:val="5"/>
        <w:spacing w:before="0" w:beforeAutospacing="0" w:after="0" w:afterAutospacing="0" w:line="580" w:lineRule="exact"/>
        <w:ind w:firstLine="3520" w:firstLineChars="11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2022年2月14日</w:t>
      </w:r>
    </w:p>
    <w:p>
      <w:pPr>
        <w:pStyle w:val="5"/>
        <w:spacing w:before="0" w:beforeAutospacing="0" w:after="0" w:afterAutospacing="0" w:line="520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520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520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520" w:lineRule="atLeast"/>
        <w:jc w:val="center"/>
        <w:rPr>
          <w:rFonts w:ascii="楷体" w:hAnsi="楷体" w:eastAsia="楷体" w:cs="楷体"/>
          <w:b/>
          <w:bCs/>
          <w:color w:val="333333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333333"/>
          <w:sz w:val="36"/>
          <w:szCs w:val="36"/>
        </w:rPr>
        <w:t>202</w:t>
      </w:r>
      <w:r>
        <w:rPr>
          <w:rFonts w:hint="eastAsia" w:ascii="楷体" w:hAnsi="楷体" w:eastAsia="楷体" w:cs="楷体"/>
          <w:b/>
          <w:bCs/>
          <w:color w:val="333333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333333"/>
          <w:sz w:val="36"/>
          <w:szCs w:val="36"/>
        </w:rPr>
        <w:t>年硚口区科技成果转化对接活动征集表</w:t>
      </w:r>
    </w:p>
    <w:tbl>
      <w:tblPr>
        <w:tblStyle w:val="7"/>
        <w:tblpPr w:leftFromText="180" w:rightFromText="180" w:vertAnchor="text" w:horzAnchor="page" w:tblpX="1150" w:tblpY="407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681"/>
        <w:gridCol w:w="977"/>
        <w:gridCol w:w="367"/>
        <w:gridCol w:w="737"/>
        <w:gridCol w:w="1070"/>
        <w:gridCol w:w="852"/>
        <w:gridCol w:w="53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2205" w:type="dxa"/>
          </w:tcPr>
          <w:p>
            <w:pPr>
              <w:pStyle w:val="5"/>
              <w:spacing w:before="0" w:beforeAutospacing="0" w:after="0" w:afterAutospacing="0"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申请单位</w:t>
            </w:r>
          </w:p>
          <w:p>
            <w:pPr>
              <w:pStyle w:val="5"/>
              <w:spacing w:before="0" w:beforeAutospacing="0" w:after="0" w:afterAutospacing="0"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7640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205" w:type="dxa"/>
            <w:vAlign w:val="center"/>
          </w:tcPr>
          <w:p>
            <w:pPr>
              <w:pStyle w:val="5"/>
              <w:spacing w:before="0" w:beforeAutospacing="0" w:after="0" w:afterAutospacing="0"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640" w:type="dxa"/>
            <w:gridSpan w:val="8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05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统一信用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码</w:t>
            </w:r>
          </w:p>
        </w:tc>
        <w:tc>
          <w:tcPr>
            <w:tcW w:w="2658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70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56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05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8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174" w:type="dxa"/>
            <w:gridSpan w:val="3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1956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2205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7640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205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举办日期</w:t>
            </w:r>
          </w:p>
        </w:tc>
        <w:tc>
          <w:tcPr>
            <w:tcW w:w="1681" w:type="dxa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举办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807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预算经费</w:t>
            </w:r>
          </w:p>
        </w:tc>
        <w:tc>
          <w:tcPr>
            <w:tcW w:w="1423" w:type="dxa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</w:trPr>
        <w:tc>
          <w:tcPr>
            <w:tcW w:w="220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7640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exact"/>
        </w:trPr>
        <w:tc>
          <w:tcPr>
            <w:tcW w:w="220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预期目标</w:t>
            </w:r>
          </w:p>
        </w:tc>
        <w:tc>
          <w:tcPr>
            <w:tcW w:w="7640" w:type="dxa"/>
            <w:gridSpan w:val="8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pPr>
        <w:pStyle w:val="5"/>
        <w:spacing w:before="0" w:beforeAutospacing="0" w:after="0" w:afterAutospacing="0" w:line="58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F5E2A"/>
    <w:multiLevelType w:val="singleLevel"/>
    <w:tmpl w:val="E6EF5E2A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0456119B"/>
    <w:multiLevelType w:val="singleLevel"/>
    <w:tmpl w:val="04561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5F87A7"/>
    <w:rsid w:val="110E5294"/>
    <w:rsid w:val="3FFFCEB5"/>
    <w:rsid w:val="574FCC55"/>
    <w:rsid w:val="730E66E3"/>
    <w:rsid w:val="799BEAD3"/>
    <w:rsid w:val="79A78589"/>
    <w:rsid w:val="7BDEFBEF"/>
    <w:rsid w:val="7CF9593E"/>
    <w:rsid w:val="7EF636A9"/>
    <w:rsid w:val="7FBFF099"/>
    <w:rsid w:val="94E78ACC"/>
    <w:rsid w:val="BE5F87A7"/>
    <w:rsid w:val="BF56ECB9"/>
    <w:rsid w:val="EFFEF2AE"/>
    <w:rsid w:val="FBBB08B4"/>
    <w:rsid w:val="FBFB98B6"/>
    <w:rsid w:val="FE5E37BB"/>
    <w:rsid w:val="FF9E21D5"/>
    <w:rsid w:val="FFDE5882"/>
    <w:rsid w:val="FFFD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2022-01-27T08:59:00Z</dcterms:created>
  <dc:creator>user</dc:creator>
  <cp:lastModifiedBy>祝文君</cp:lastModifiedBy>
  <dcterms:modified xsi:type="dcterms:W3CDTF">2022-02-14T08:21:28Z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2C50CFEFA5E749AD9C29C6A64FFAEB13</vt:lpwstr>
  </property>
</Properties>
</file>