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489" w:rsidRDefault="00663489" w:rsidP="00663489">
      <w:pPr>
        <w:spacing w:after="160" w:line="256" w:lineRule="auto"/>
        <w:rPr>
          <w:rFonts w:ascii="Times New Roman" w:eastAsia="楷体" w:hAnsi="Times New Roman"/>
          <w:b/>
          <w:bCs/>
          <w:sz w:val="32"/>
          <w:szCs w:val="32"/>
        </w:rPr>
      </w:pPr>
      <w:r>
        <w:rPr>
          <w:rFonts w:ascii="楷体" w:eastAsia="楷体" w:hAnsi="楷体" w:hint="eastAsia"/>
          <w:b/>
          <w:bCs/>
          <w:sz w:val="32"/>
          <w:szCs w:val="32"/>
        </w:rPr>
        <w:t>附件</w:t>
      </w:r>
      <w:r>
        <w:rPr>
          <w:rFonts w:ascii="Times New Roman" w:eastAsia="楷体" w:hAnsi="Times New Roman"/>
          <w:b/>
          <w:bCs/>
          <w:sz w:val="32"/>
          <w:szCs w:val="32"/>
        </w:rPr>
        <w:t>4</w:t>
      </w:r>
      <w:bookmarkStart w:id="0" w:name="_GoBack"/>
      <w:bookmarkEnd w:id="0"/>
    </w:p>
    <w:p w:rsidR="00663489" w:rsidRDefault="00663489" w:rsidP="00A05370">
      <w:pPr>
        <w:spacing w:beforeLines="50" w:before="120" w:afterLines="50" w:after="120"/>
        <w:jc w:val="center"/>
        <w:rPr>
          <w:rFonts w:ascii="Times New Roman" w:hAnsi="Times New Roman"/>
          <w:sz w:val="36"/>
          <w:szCs w:val="36"/>
        </w:rPr>
      </w:pPr>
      <w:r>
        <w:rPr>
          <w:rFonts w:ascii="华文中宋" w:hAnsi="华文中宋" w:hint="eastAsia"/>
          <w:sz w:val="36"/>
          <w:szCs w:val="36"/>
          <w:u w:val="single"/>
        </w:rPr>
        <w:t xml:space="preserve"> </w:t>
      </w:r>
      <w:r w:rsidRPr="00663489">
        <w:rPr>
          <w:rFonts w:ascii="华文中宋" w:hAnsi="华文中宋" w:hint="eastAsia"/>
          <w:sz w:val="36"/>
          <w:szCs w:val="36"/>
          <w:u w:val="single"/>
        </w:rPr>
        <w:t>信息技术服务</w:t>
      </w:r>
      <w:r>
        <w:rPr>
          <w:rFonts w:ascii="华文中宋" w:hAnsi="华文中宋" w:hint="eastAsia"/>
          <w:sz w:val="36"/>
          <w:szCs w:val="36"/>
          <w:u w:val="single"/>
        </w:rPr>
        <w:t xml:space="preserve"> </w:t>
      </w:r>
      <w:r>
        <w:rPr>
          <w:rFonts w:ascii="华文中宋" w:hAnsi="华文中宋"/>
          <w:sz w:val="36"/>
          <w:szCs w:val="36"/>
        </w:rPr>
        <w:t>产业集群重点项目</w:t>
      </w:r>
      <w:r>
        <w:rPr>
          <w:rFonts w:ascii="华文中宋" w:hAnsi="华文中宋" w:hint="eastAsia"/>
          <w:sz w:val="36"/>
          <w:szCs w:val="36"/>
        </w:rPr>
        <w:t>申报</w:t>
      </w:r>
      <w:r>
        <w:rPr>
          <w:rFonts w:ascii="华文中宋" w:hAnsi="华文中宋"/>
          <w:sz w:val="36"/>
          <w:szCs w:val="36"/>
        </w:rPr>
        <w:t>表</w:t>
      </w:r>
    </w:p>
    <w:tbl>
      <w:tblPr>
        <w:tblStyle w:val="a3"/>
        <w:tblW w:w="13451" w:type="dxa"/>
        <w:tblInd w:w="0" w:type="dxa"/>
        <w:tblLayout w:type="fixed"/>
        <w:tblLook w:val="04A0" w:firstRow="1" w:lastRow="0" w:firstColumn="1" w:lastColumn="0" w:noHBand="0" w:noVBand="1"/>
      </w:tblPr>
      <w:tblGrid>
        <w:gridCol w:w="1142"/>
        <w:gridCol w:w="636"/>
        <w:gridCol w:w="951"/>
        <w:gridCol w:w="967"/>
        <w:gridCol w:w="961"/>
        <w:gridCol w:w="1411"/>
        <w:gridCol w:w="1233"/>
        <w:gridCol w:w="2030"/>
        <w:gridCol w:w="2628"/>
        <w:gridCol w:w="961"/>
        <w:gridCol w:w="531"/>
      </w:tblGrid>
      <w:tr w:rsidR="00663489" w:rsidTr="00663489">
        <w:tc>
          <w:tcPr>
            <w:tcW w:w="1142"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color w:val="000000"/>
                <w:sz w:val="21"/>
              </w:rPr>
            </w:pPr>
            <w:r>
              <w:rPr>
                <w:rFonts w:ascii="仿宋" w:eastAsia="仿宋" w:hAnsi="仿宋" w:hint="eastAsia"/>
                <w:color w:val="000000"/>
              </w:rPr>
              <w:t>类别</w:t>
            </w:r>
          </w:p>
        </w:tc>
        <w:tc>
          <w:tcPr>
            <w:tcW w:w="636"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序号</w:t>
            </w:r>
          </w:p>
        </w:tc>
        <w:tc>
          <w:tcPr>
            <w:tcW w:w="951"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项目单位</w:t>
            </w:r>
          </w:p>
        </w:tc>
        <w:tc>
          <w:tcPr>
            <w:tcW w:w="967"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项目名称</w:t>
            </w:r>
          </w:p>
        </w:tc>
        <w:tc>
          <w:tcPr>
            <w:tcW w:w="961"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建设地点</w:t>
            </w:r>
          </w:p>
        </w:tc>
        <w:tc>
          <w:tcPr>
            <w:tcW w:w="1411"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项目主要建设内容</w:t>
            </w:r>
          </w:p>
        </w:tc>
        <w:tc>
          <w:tcPr>
            <w:tcW w:w="1233"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绩效目标</w:t>
            </w:r>
          </w:p>
        </w:tc>
        <w:tc>
          <w:tcPr>
            <w:tcW w:w="2030"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项目前期工作或建设进度</w:t>
            </w:r>
          </w:p>
        </w:tc>
        <w:tc>
          <w:tcPr>
            <w:tcW w:w="2628"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是否已获得国家资金支持或正在申报国家资金支持</w:t>
            </w:r>
          </w:p>
        </w:tc>
        <w:tc>
          <w:tcPr>
            <w:tcW w:w="961"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总投资</w:t>
            </w:r>
          </w:p>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（万元）</w:t>
            </w:r>
          </w:p>
        </w:tc>
        <w:tc>
          <w:tcPr>
            <w:tcW w:w="531" w:type="dxa"/>
            <w:tcBorders>
              <w:top w:val="single" w:sz="4" w:space="0" w:color="auto"/>
              <w:left w:val="single" w:sz="4" w:space="0" w:color="auto"/>
              <w:bottom w:val="single" w:sz="4" w:space="0" w:color="auto"/>
              <w:right w:val="single" w:sz="4" w:space="0" w:color="auto"/>
            </w:tcBorders>
            <w:vAlign w:val="center"/>
            <w:hideMark/>
          </w:tcPr>
          <w:p w:rsidR="00663489" w:rsidRDefault="00663489" w:rsidP="00A05370">
            <w:pPr>
              <w:spacing w:before="64" w:line="348" w:lineRule="auto"/>
              <w:jc w:val="center"/>
              <w:rPr>
                <w:rFonts w:ascii="仿宋" w:eastAsia="仿宋" w:hAnsi="仿宋" w:hint="eastAsia"/>
                <w:color w:val="000000"/>
              </w:rPr>
            </w:pPr>
            <w:r>
              <w:rPr>
                <w:rFonts w:ascii="仿宋" w:eastAsia="仿宋" w:hAnsi="仿宋" w:hint="eastAsia"/>
                <w:color w:val="000000"/>
              </w:rPr>
              <w:t>备注</w:t>
            </w:r>
          </w:p>
        </w:tc>
      </w:tr>
      <w:tr w:rsidR="00663489" w:rsidTr="00A05370">
        <w:trPr>
          <w:trHeight w:val="2187"/>
        </w:trPr>
        <w:tc>
          <w:tcPr>
            <w:tcW w:w="1142"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华文中宋" w:hAnsi="华文中宋" w:hint="eastAsia"/>
                <w:color w:val="000000"/>
                <w:sz w:val="18"/>
                <w:szCs w:val="18"/>
              </w:rPr>
            </w:pPr>
            <w:r>
              <w:rPr>
                <w:rFonts w:ascii="仿宋" w:eastAsia="仿宋" w:hAnsi="仿宋" w:hint="eastAsia"/>
                <w:color w:val="000000"/>
                <w:sz w:val="18"/>
                <w:szCs w:val="18"/>
              </w:rPr>
              <w:t>一、战略性新兴产业龙头企业优先培育项目</w:t>
            </w:r>
          </w:p>
        </w:tc>
        <w:tc>
          <w:tcPr>
            <w:tcW w:w="636"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color w:val="000000"/>
                <w:sz w:val="18"/>
                <w:szCs w:val="18"/>
              </w:rPr>
            </w:pPr>
          </w:p>
        </w:tc>
        <w:tc>
          <w:tcPr>
            <w:tcW w:w="951"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仿宋" w:eastAsia="仿宋" w:hAnsi="仿宋" w:hint="eastAsia"/>
                <w:color w:val="000000"/>
                <w:sz w:val="18"/>
                <w:szCs w:val="18"/>
              </w:rPr>
            </w:pPr>
            <w:r>
              <w:rPr>
                <w:rFonts w:ascii="仿宋" w:eastAsia="仿宋" w:hAnsi="仿宋" w:hint="eastAsia"/>
                <w:color w:val="000000"/>
                <w:sz w:val="18"/>
                <w:szCs w:val="18"/>
              </w:rPr>
              <w:t>填写项目建设单位全称</w:t>
            </w:r>
          </w:p>
        </w:tc>
        <w:tc>
          <w:tcPr>
            <w:tcW w:w="967"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仿宋" w:eastAsia="仿宋" w:hAnsi="仿宋" w:hint="eastAsia"/>
                <w:color w:val="000000"/>
                <w:sz w:val="18"/>
                <w:szCs w:val="18"/>
              </w:rPr>
            </w:pPr>
            <w:r>
              <w:rPr>
                <w:rFonts w:ascii="仿宋" w:eastAsia="仿宋" w:hAnsi="仿宋" w:hint="eastAsia"/>
                <w:color w:val="000000"/>
                <w:sz w:val="18"/>
                <w:szCs w:val="18"/>
              </w:rPr>
              <w:t>填写项目名称</w:t>
            </w:r>
          </w:p>
        </w:tc>
        <w:tc>
          <w:tcPr>
            <w:tcW w:w="961"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仿宋" w:eastAsia="仿宋" w:hAnsi="仿宋" w:hint="eastAsia"/>
                <w:color w:val="000000"/>
                <w:sz w:val="18"/>
                <w:szCs w:val="18"/>
              </w:rPr>
            </w:pPr>
            <w:r>
              <w:rPr>
                <w:rFonts w:ascii="仿宋" w:eastAsia="仿宋" w:hAnsi="仿宋" w:hint="eastAsia"/>
                <w:color w:val="000000"/>
                <w:sz w:val="18"/>
                <w:szCs w:val="18"/>
              </w:rPr>
              <w:t>（xx省xx市或xx直辖市xx区）</w:t>
            </w:r>
          </w:p>
        </w:tc>
        <w:tc>
          <w:tcPr>
            <w:tcW w:w="1411"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仿宋" w:eastAsia="仿宋" w:hAnsi="仿宋" w:hint="eastAsia"/>
                <w:color w:val="000000"/>
                <w:sz w:val="18"/>
                <w:szCs w:val="18"/>
              </w:rPr>
            </w:pPr>
            <w:r>
              <w:rPr>
                <w:rFonts w:ascii="仿宋" w:eastAsia="仿宋" w:hAnsi="仿宋" w:hint="eastAsia"/>
                <w:color w:val="000000"/>
                <w:sz w:val="18"/>
                <w:szCs w:val="18"/>
              </w:rPr>
              <w:t>要求明确生产工艺和技术水平、主要建设内容、设计生产能力等。</w:t>
            </w:r>
          </w:p>
        </w:tc>
        <w:tc>
          <w:tcPr>
            <w:tcW w:w="1233"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仿宋" w:eastAsia="仿宋" w:hAnsi="仿宋" w:hint="eastAsia"/>
                <w:color w:val="000000"/>
                <w:sz w:val="18"/>
                <w:szCs w:val="18"/>
              </w:rPr>
            </w:pPr>
            <w:r>
              <w:rPr>
                <w:rFonts w:ascii="仿宋" w:eastAsia="仿宋" w:hAnsi="仿宋" w:hint="eastAsia"/>
                <w:color w:val="000000"/>
                <w:sz w:val="18"/>
                <w:szCs w:val="18"/>
              </w:rPr>
              <w:t>预期年度营业收入、利润、利税等。</w:t>
            </w:r>
          </w:p>
        </w:tc>
        <w:tc>
          <w:tcPr>
            <w:tcW w:w="2030"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仿宋" w:eastAsia="仿宋" w:hAnsi="仿宋" w:hint="eastAsia"/>
                <w:color w:val="000000"/>
                <w:sz w:val="18"/>
                <w:szCs w:val="18"/>
              </w:rPr>
            </w:pPr>
            <w:r>
              <w:rPr>
                <w:rFonts w:ascii="仿宋" w:eastAsia="仿宋" w:hAnsi="仿宋" w:hint="eastAsia"/>
                <w:color w:val="000000"/>
                <w:sz w:val="18"/>
                <w:szCs w:val="18"/>
              </w:rPr>
              <w:t>填写内容包括：1.策划阶段；2.正在开展前期工作；3.具备开工条件，拟开工建设；4.已开工时间，完成项目总资产的%，预计年月竣工投产。</w:t>
            </w:r>
          </w:p>
        </w:tc>
        <w:tc>
          <w:tcPr>
            <w:tcW w:w="2628"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仿宋" w:eastAsia="仿宋" w:hAnsi="仿宋" w:hint="eastAsia"/>
                <w:color w:val="000000"/>
                <w:sz w:val="18"/>
                <w:szCs w:val="18"/>
              </w:rPr>
            </w:pPr>
            <w:r>
              <w:rPr>
                <w:rFonts w:ascii="仿宋" w:eastAsia="仿宋" w:hAnsi="仿宋" w:hint="eastAsia"/>
                <w:color w:val="000000"/>
                <w:sz w:val="18"/>
                <w:szCs w:val="18"/>
              </w:rPr>
              <w:t>填写内容包括：1.已获得国家资金支持；2.正在申报国家资金支持；3.否</w:t>
            </w:r>
          </w:p>
        </w:tc>
        <w:tc>
          <w:tcPr>
            <w:tcW w:w="96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华文中宋" w:hAnsi="华文中宋" w:hint="eastAsia"/>
                <w:color w:val="000000"/>
                <w:sz w:val="18"/>
                <w:szCs w:val="18"/>
              </w:rPr>
            </w:pPr>
          </w:p>
        </w:tc>
        <w:tc>
          <w:tcPr>
            <w:tcW w:w="53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华文中宋" w:hAnsi="华文中宋"/>
                <w:color w:val="000000"/>
                <w:sz w:val="18"/>
                <w:szCs w:val="18"/>
              </w:rPr>
            </w:pPr>
          </w:p>
        </w:tc>
      </w:tr>
      <w:tr w:rsidR="00663489" w:rsidTr="00663489">
        <w:trPr>
          <w:trHeight w:val="949"/>
        </w:trPr>
        <w:tc>
          <w:tcPr>
            <w:tcW w:w="1142"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仿宋" w:eastAsia="仿宋" w:hAnsi="仿宋"/>
                <w:color w:val="000000"/>
                <w:sz w:val="18"/>
                <w:szCs w:val="18"/>
              </w:rPr>
            </w:pPr>
            <w:r>
              <w:rPr>
                <w:rFonts w:ascii="仿宋" w:eastAsia="仿宋" w:hAnsi="仿宋" w:hint="eastAsia"/>
                <w:color w:val="000000"/>
                <w:sz w:val="18"/>
                <w:szCs w:val="18"/>
              </w:rPr>
              <w:t>二、战略性新兴产业重点配套及补链项目</w:t>
            </w:r>
          </w:p>
        </w:tc>
        <w:tc>
          <w:tcPr>
            <w:tcW w:w="636"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95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967"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96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141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1233"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2030"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2628"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96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53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r>
      <w:tr w:rsidR="00663489" w:rsidTr="00663489">
        <w:tc>
          <w:tcPr>
            <w:tcW w:w="1142" w:type="dxa"/>
            <w:tcBorders>
              <w:top w:val="single" w:sz="4" w:space="0" w:color="auto"/>
              <w:left w:val="single" w:sz="4" w:space="0" w:color="auto"/>
              <w:bottom w:val="single" w:sz="4" w:space="0" w:color="auto"/>
              <w:right w:val="single" w:sz="4" w:space="0" w:color="auto"/>
            </w:tcBorders>
            <w:hideMark/>
          </w:tcPr>
          <w:p w:rsidR="00663489" w:rsidRDefault="00663489" w:rsidP="00A05370">
            <w:pPr>
              <w:spacing w:before="64" w:line="348" w:lineRule="auto"/>
              <w:jc w:val="center"/>
              <w:rPr>
                <w:rFonts w:ascii="仿宋" w:eastAsia="仿宋" w:hAnsi="仿宋" w:hint="eastAsia"/>
                <w:color w:val="000000"/>
                <w:sz w:val="18"/>
                <w:szCs w:val="18"/>
              </w:rPr>
            </w:pPr>
            <w:r>
              <w:rPr>
                <w:rFonts w:ascii="仿宋" w:eastAsia="仿宋" w:hAnsi="仿宋" w:hint="eastAsia"/>
                <w:color w:val="000000"/>
                <w:sz w:val="18"/>
                <w:szCs w:val="18"/>
              </w:rPr>
              <w:t>三、战略性新兴产业重点生态建设项目</w:t>
            </w:r>
          </w:p>
        </w:tc>
        <w:tc>
          <w:tcPr>
            <w:tcW w:w="636"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95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967"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96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141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1233"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2030"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2628"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96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c>
          <w:tcPr>
            <w:tcW w:w="531" w:type="dxa"/>
            <w:tcBorders>
              <w:top w:val="single" w:sz="4" w:space="0" w:color="auto"/>
              <w:left w:val="single" w:sz="4" w:space="0" w:color="auto"/>
              <w:bottom w:val="single" w:sz="4" w:space="0" w:color="auto"/>
              <w:right w:val="single" w:sz="4" w:space="0" w:color="auto"/>
            </w:tcBorders>
          </w:tcPr>
          <w:p w:rsidR="00663489" w:rsidRDefault="00663489" w:rsidP="00A05370">
            <w:pPr>
              <w:spacing w:before="64" w:line="348" w:lineRule="auto"/>
              <w:jc w:val="center"/>
              <w:rPr>
                <w:rFonts w:ascii="仿宋" w:eastAsia="仿宋" w:hAnsi="仿宋" w:hint="eastAsia"/>
                <w:color w:val="000000"/>
                <w:sz w:val="18"/>
                <w:szCs w:val="18"/>
              </w:rPr>
            </w:pPr>
          </w:p>
        </w:tc>
      </w:tr>
    </w:tbl>
    <w:p w:rsidR="00663489" w:rsidRDefault="00663489" w:rsidP="00663489">
      <w:pPr>
        <w:spacing w:before="64" w:line="360" w:lineRule="auto"/>
        <w:rPr>
          <w:rFonts w:ascii="仿宋" w:eastAsia="仿宋" w:hAnsi="仿宋"/>
          <w:color w:val="000000"/>
        </w:rPr>
        <w:sectPr w:rsidR="00663489" w:rsidSect="00663489">
          <w:pgSz w:w="15840" w:h="12240" w:orient="landscape"/>
          <w:pgMar w:top="1800" w:right="1440" w:bottom="1800" w:left="1440" w:header="720" w:footer="720" w:gutter="0"/>
          <w:cols w:space="720"/>
          <w:docGrid w:linePitch="286"/>
        </w:sectPr>
      </w:pPr>
      <w:r>
        <w:rPr>
          <w:rFonts w:ascii="仿宋" w:eastAsia="仿宋" w:hAnsi="仿宋" w:hint="eastAsia"/>
          <w:color w:val="000000"/>
        </w:rPr>
        <w:t>注：表中战略性新兴产业重点配套及补链项目和重点生态建设项目必须是对于完善的集群产业链条、构建良好产业生态环境必不可少的关联项目。</w:t>
      </w:r>
    </w:p>
    <w:p w:rsidR="00663489" w:rsidRDefault="00663489" w:rsidP="00663489">
      <w:pPr>
        <w:spacing w:before="64" w:line="360" w:lineRule="auto"/>
        <w:rPr>
          <w:rFonts w:hint="eastAsia"/>
        </w:rPr>
      </w:pPr>
    </w:p>
    <w:p w:rsidR="00E2007A" w:rsidRDefault="00E2007A"/>
    <w:sectPr w:rsidR="00E200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altName w:val="Times New Roman"/>
    <w:charset w:val="00"/>
    <w:family w:val="auto"/>
    <w:pitch w:val="default"/>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489"/>
    <w:rsid w:val="00663489"/>
    <w:rsid w:val="0067301F"/>
    <w:rsid w:val="00A04C5B"/>
    <w:rsid w:val="00A05370"/>
    <w:rsid w:val="00E20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5F87B"/>
  <w15:chartTrackingRefBased/>
  <w15:docId w15:val="{946B01FF-D24A-45EA-B54B-2F4A75BB6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489"/>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unhideWhenUsed/>
    <w:rsid w:val="00663489"/>
    <w:rPr>
      <w:rFonts w:ascii="Times New Roman" w:eastAsia="Times New Roman"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93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dc:creator>
  <cp:keywords/>
  <dc:description/>
  <cp:lastModifiedBy>linda</cp:lastModifiedBy>
  <cp:revision>2</cp:revision>
  <dcterms:created xsi:type="dcterms:W3CDTF">2022-01-20T09:20:00Z</dcterms:created>
  <dcterms:modified xsi:type="dcterms:W3CDTF">2022-01-20T09:22:00Z</dcterms:modified>
</cp:coreProperties>
</file>