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33" w:rsidRDefault="00505933" w:rsidP="00505933">
      <w:pPr>
        <w:spacing w:line="560" w:lineRule="exact"/>
        <w:jc w:val="left"/>
        <w:rPr>
          <w:rFonts w:ascii="文星黑体" w:eastAsia="文星黑体" w:hAnsi="黑体" w:cs="文星仿宋"/>
          <w:color w:val="000000"/>
          <w:kern w:val="0"/>
        </w:rPr>
      </w:pPr>
      <w:r>
        <w:rPr>
          <w:rFonts w:ascii="文星黑体" w:eastAsia="文星黑体" w:hAnsi="黑体" w:hint="eastAsia"/>
          <w:kern w:val="0"/>
        </w:rPr>
        <w:t>附件1</w:t>
      </w:r>
    </w:p>
    <w:p w:rsidR="00505933" w:rsidRDefault="00505933" w:rsidP="00505933">
      <w:pPr>
        <w:spacing w:line="560" w:lineRule="exact"/>
        <w:ind w:firstLineChars="200" w:firstLine="928"/>
        <w:jc w:val="center"/>
        <w:rPr>
          <w:rFonts w:ascii="文星标宋" w:eastAsia="文星标宋"/>
          <w:kern w:val="0"/>
          <w:sz w:val="44"/>
          <w:szCs w:val="44"/>
        </w:rPr>
      </w:pPr>
    </w:p>
    <w:p w:rsidR="00505933" w:rsidRDefault="00505933" w:rsidP="00505933">
      <w:pPr>
        <w:spacing w:line="560" w:lineRule="exact"/>
        <w:jc w:val="center"/>
        <w:rPr>
          <w:rFonts w:ascii="文星标宋" w:eastAsia="文星标宋"/>
          <w:kern w:val="0"/>
          <w:sz w:val="44"/>
          <w:szCs w:val="44"/>
        </w:rPr>
      </w:pPr>
      <w:r>
        <w:rPr>
          <w:rFonts w:ascii="文星标宋" w:eastAsia="文星标宋" w:hint="eastAsia"/>
          <w:kern w:val="0"/>
          <w:sz w:val="44"/>
          <w:szCs w:val="44"/>
        </w:rPr>
        <w:t>项目申报指南</w:t>
      </w:r>
    </w:p>
    <w:p w:rsidR="00505933" w:rsidRDefault="00505933" w:rsidP="00505933">
      <w:pPr>
        <w:spacing w:line="560" w:lineRule="exact"/>
        <w:ind w:firstLineChars="200" w:firstLine="928"/>
        <w:jc w:val="center"/>
        <w:rPr>
          <w:rFonts w:ascii="文星标宋" w:eastAsia="文星标宋"/>
          <w:kern w:val="0"/>
          <w:sz w:val="44"/>
          <w:szCs w:val="44"/>
        </w:rPr>
      </w:pPr>
    </w:p>
    <w:p w:rsidR="00505933" w:rsidRDefault="00505933" w:rsidP="00505933">
      <w:pPr>
        <w:spacing w:line="560" w:lineRule="exact"/>
        <w:ind w:firstLineChars="221" w:firstLine="761"/>
        <w:rPr>
          <w:rFonts w:ascii="文星仿宋" w:eastAsia="文星仿宋"/>
          <w:szCs w:val="32"/>
        </w:rPr>
      </w:pPr>
      <w:r>
        <w:rPr>
          <w:rFonts w:ascii="文星仿宋" w:eastAsia="文星仿宋" w:hint="eastAsia"/>
        </w:rPr>
        <w:t>2021年度人工智能创新专项</w:t>
      </w:r>
      <w:proofErr w:type="gramStart"/>
      <w:r>
        <w:rPr>
          <w:rFonts w:ascii="文星仿宋" w:eastAsia="文星仿宋" w:hint="eastAsia"/>
        </w:rPr>
        <w:t>拟支持</w:t>
      </w:r>
      <w:proofErr w:type="gramEnd"/>
      <w:r>
        <w:rPr>
          <w:rFonts w:ascii="文星仿宋" w:eastAsia="文星仿宋" w:hint="eastAsia"/>
        </w:rPr>
        <w:t>方向20个，每个支持方向原则上资助一个项目，每个项目资助金额不超过50万元。项目实施周期为</w:t>
      </w:r>
      <w:r>
        <w:rPr>
          <w:rFonts w:ascii="文星仿宋" w:eastAsia="文星仿宋" w:hAnsi="文星仿宋" w:hint="eastAsia"/>
          <w:shd w:val="clear" w:color="auto" w:fill="FFFFFF"/>
        </w:rPr>
        <w:t>2022年5月-2024年10月</w:t>
      </w:r>
      <w:r>
        <w:rPr>
          <w:rFonts w:ascii="文星仿宋" w:eastAsia="文星仿宋" w:hint="eastAsia"/>
        </w:rPr>
        <w:t>。</w:t>
      </w:r>
    </w:p>
    <w:p w:rsidR="00505933" w:rsidRDefault="00505933" w:rsidP="00505933">
      <w:pPr>
        <w:adjustRightInd w:val="0"/>
        <w:snapToGrid w:val="0"/>
        <w:spacing w:line="560" w:lineRule="exact"/>
        <w:ind w:firstLineChars="227" w:firstLine="781"/>
        <w:jc w:val="left"/>
        <w:rPr>
          <w:rFonts w:ascii="文星黑体" w:eastAsia="文星黑体"/>
          <w:kern w:val="0"/>
        </w:rPr>
      </w:pPr>
      <w:r>
        <w:rPr>
          <w:rFonts w:ascii="文星黑体" w:eastAsia="文星黑体" w:hint="eastAsia"/>
          <w:kern w:val="0"/>
        </w:rPr>
        <w:t>一、支持对象</w:t>
      </w:r>
    </w:p>
    <w:p w:rsidR="00505933" w:rsidRDefault="00505933" w:rsidP="00505933">
      <w:pPr>
        <w:pStyle w:val="a5"/>
        <w:adjustRightInd w:val="0"/>
        <w:snapToGrid w:val="0"/>
        <w:spacing w:line="560" w:lineRule="exact"/>
        <w:ind w:firstLineChars="227" w:firstLine="781"/>
        <w:rPr>
          <w:rFonts w:ascii="文星仿宋" w:eastAsia="文星仿宋" w:hAnsi="华文仿宋"/>
          <w:color w:val="FF0000"/>
        </w:rPr>
      </w:pPr>
      <w:r>
        <w:rPr>
          <w:rFonts w:ascii="文星仿宋" w:eastAsia="文星仿宋" w:hint="eastAsia"/>
        </w:rPr>
        <w:t>在武汉地区注册，具有独立法人资格的人工智能领域企业。</w:t>
      </w:r>
    </w:p>
    <w:p w:rsidR="00505933" w:rsidRDefault="00505933" w:rsidP="00505933">
      <w:pPr>
        <w:adjustRightInd w:val="0"/>
        <w:snapToGrid w:val="0"/>
        <w:spacing w:line="560" w:lineRule="exact"/>
        <w:ind w:firstLineChars="227" w:firstLine="781"/>
        <w:jc w:val="left"/>
        <w:rPr>
          <w:rFonts w:ascii="文星黑体" w:eastAsia="文星黑体"/>
          <w:color w:val="000000"/>
          <w:kern w:val="0"/>
        </w:rPr>
      </w:pPr>
      <w:r>
        <w:rPr>
          <w:rFonts w:ascii="文星黑体" w:eastAsia="文星黑体" w:hint="eastAsia"/>
          <w:kern w:val="0"/>
        </w:rPr>
        <w:t>二、申报条件</w:t>
      </w:r>
    </w:p>
    <w:p w:rsidR="00505933" w:rsidRDefault="00505933" w:rsidP="00505933">
      <w:pPr>
        <w:adjustRightInd w:val="0"/>
        <w:snapToGrid w:val="0"/>
        <w:spacing w:line="560" w:lineRule="exact"/>
        <w:ind w:firstLineChars="227" w:firstLine="781"/>
        <w:jc w:val="left"/>
        <w:rPr>
          <w:rFonts w:ascii="文星仿宋" w:eastAsia="文星仿宋"/>
        </w:rPr>
      </w:pPr>
      <w:r>
        <w:rPr>
          <w:rFonts w:ascii="文星仿宋" w:eastAsia="文星仿宋" w:hint="eastAsia"/>
          <w:kern w:val="0"/>
        </w:rPr>
        <w:t>申报项目除满足《市科技局关于组织申报2021年度人工智能创新专项项目的通知</w:t>
      </w:r>
      <w:r>
        <w:rPr>
          <w:rFonts w:ascii="文星仿宋" w:eastAsia="文星仿宋" w:hint="eastAsia"/>
        </w:rPr>
        <w:t>》规定要求外，应同时具备以下条件：</w:t>
      </w:r>
    </w:p>
    <w:p w:rsidR="00505933" w:rsidRDefault="00505933" w:rsidP="00505933">
      <w:pPr>
        <w:pStyle w:val="a5"/>
        <w:adjustRightInd w:val="0"/>
        <w:snapToGrid w:val="0"/>
        <w:spacing w:line="560" w:lineRule="exact"/>
        <w:ind w:firstLineChars="227" w:firstLine="781"/>
        <w:rPr>
          <w:rFonts w:ascii="文星仿宋" w:eastAsia="文星仿宋"/>
        </w:rPr>
      </w:pPr>
      <w:r>
        <w:rPr>
          <w:rFonts w:ascii="文星仿宋" w:eastAsia="文星仿宋" w:hint="eastAsia"/>
        </w:rPr>
        <w:t>（一）企业具备实施项目的良好条件和研发能力。</w:t>
      </w:r>
    </w:p>
    <w:p w:rsidR="00505933" w:rsidRDefault="00505933" w:rsidP="00505933">
      <w:pPr>
        <w:pStyle w:val="a5"/>
        <w:adjustRightInd w:val="0"/>
        <w:snapToGrid w:val="0"/>
        <w:spacing w:line="560" w:lineRule="exact"/>
        <w:ind w:firstLineChars="227" w:firstLine="781"/>
        <w:rPr>
          <w:rFonts w:ascii="文星仿宋" w:eastAsia="文星仿宋"/>
        </w:rPr>
      </w:pPr>
      <w:r>
        <w:rPr>
          <w:rFonts w:ascii="文星仿宋" w:eastAsia="文星仿宋" w:hint="eastAsia"/>
        </w:rPr>
        <w:t>（二）企业应按不少于1：1的比例配套经费。</w:t>
      </w:r>
    </w:p>
    <w:p w:rsidR="00505933" w:rsidRDefault="00505933" w:rsidP="00505933">
      <w:pPr>
        <w:pStyle w:val="a5"/>
        <w:adjustRightInd w:val="0"/>
        <w:snapToGrid w:val="0"/>
        <w:spacing w:line="560" w:lineRule="exact"/>
        <w:ind w:firstLineChars="227" w:firstLine="781"/>
        <w:rPr>
          <w:rFonts w:ascii="文星仿宋" w:eastAsia="文星仿宋"/>
        </w:rPr>
      </w:pPr>
      <w:r>
        <w:rPr>
          <w:rFonts w:ascii="文星仿宋" w:eastAsia="文星仿宋" w:hint="eastAsia"/>
        </w:rPr>
        <w:t>（三）项目负责人应为企业正式职工（以社保关系为准）或企业主要负责人（仅包括董事长、执行董事和总经理）。</w:t>
      </w:r>
    </w:p>
    <w:p w:rsidR="00505933" w:rsidRDefault="00505933" w:rsidP="00505933">
      <w:pPr>
        <w:pStyle w:val="a5"/>
        <w:adjustRightInd w:val="0"/>
        <w:snapToGrid w:val="0"/>
        <w:spacing w:line="560" w:lineRule="exact"/>
        <w:ind w:firstLineChars="227" w:firstLine="781"/>
        <w:rPr>
          <w:rFonts w:ascii="文星仿宋" w:eastAsia="文星仿宋"/>
        </w:rPr>
      </w:pPr>
      <w:r>
        <w:rPr>
          <w:rFonts w:ascii="文星仿宋" w:eastAsia="文星仿宋" w:hint="eastAsia"/>
        </w:rPr>
        <w:t>（四）每个企业限申报一个项目。</w:t>
      </w:r>
    </w:p>
    <w:p w:rsidR="00505933" w:rsidRDefault="00505933" w:rsidP="00505933">
      <w:pPr>
        <w:pStyle w:val="a5"/>
        <w:adjustRightInd w:val="0"/>
        <w:snapToGrid w:val="0"/>
        <w:spacing w:line="560" w:lineRule="exact"/>
        <w:ind w:firstLineChars="227" w:firstLine="781"/>
        <w:rPr>
          <w:rFonts w:ascii="文星仿宋" w:eastAsia="文星仿宋"/>
        </w:rPr>
      </w:pPr>
      <w:r>
        <w:rPr>
          <w:rFonts w:ascii="文星仿宋" w:eastAsia="文星仿宋" w:hint="eastAsia"/>
        </w:rPr>
        <w:t>（五）申报的项目应符合本指南规定的支持方向。</w:t>
      </w:r>
    </w:p>
    <w:p w:rsidR="00505933" w:rsidRDefault="00505933" w:rsidP="00505933">
      <w:pPr>
        <w:adjustRightInd w:val="0"/>
        <w:snapToGrid w:val="0"/>
        <w:spacing w:line="560" w:lineRule="exact"/>
        <w:ind w:firstLineChars="227" w:firstLine="781"/>
        <w:jc w:val="left"/>
        <w:rPr>
          <w:rFonts w:ascii="文星黑体" w:eastAsia="文星黑体" w:hAnsi="黑体" w:cs="宋体"/>
          <w:kern w:val="0"/>
        </w:rPr>
      </w:pPr>
      <w:r>
        <w:rPr>
          <w:rFonts w:ascii="文星黑体" w:eastAsia="文星黑体" w:hAnsi="黑体" w:cs="宋体" w:hint="eastAsia"/>
          <w:kern w:val="0"/>
        </w:rPr>
        <w:t>三、支持方向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 w:cs="文星仿宋"/>
        </w:rPr>
      </w:pPr>
      <w:r>
        <w:rPr>
          <w:rFonts w:ascii="文星仿宋" w:eastAsia="文星仿宋" w:hAnsi="文星仿宋" w:hint="eastAsia"/>
        </w:rPr>
        <w:t>1. 基于异构计算的生物特征识别芯片关键技术研究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2. 远距离高精度视觉传感器关键技术研究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3. 数据库智能关键技术研究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4. 基于多模态图像融合的颅内肿瘤识别关键技术研究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5. 视频语义分析与理解关键技术研究及应用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6. 语义地图分割关键技术研究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lastRenderedPageBreak/>
        <w:t>7. 基于三维视觉引导的智能制造关键技术研究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 xml:space="preserve">8. </w:t>
      </w:r>
      <w:r>
        <w:rPr>
          <w:rFonts w:ascii="文星仿宋" w:eastAsia="文星仿宋" w:hAnsi="文星仿宋" w:hint="eastAsia"/>
          <w:spacing w:val="-23"/>
        </w:rPr>
        <w:t>基于FPGA平台深度学习感知的自动紧急制动系统关键技术研究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9. 面向智能网联汽车的车路协同关键技术研究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10. 基于视觉的工业智能检测关键技术研究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11. 智能语音交互关键技术研究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12. 文本智能校对关键技术研究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13. 面向跨语种的语义理解关键技术研究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14. 基于智能态势感知的入侵检测及防火墙系统设计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15. 基于云边协同大数据平台的装备智能运维与优化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16. 基于自主导航的多机协同智能机器人关键技术研究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17. 智能机器人操作系统关键技术研究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18. 基于无人机的实时移动目标跟踪系统研发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 w:hAnsi="文星仿宋"/>
        </w:rPr>
      </w:pPr>
      <w:r>
        <w:rPr>
          <w:rFonts w:ascii="文星仿宋" w:eastAsia="文星仿宋" w:hAnsi="文星仿宋" w:hint="eastAsia"/>
        </w:rPr>
        <w:t>19. 数字孪生智慧建造平台关键技术研究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黑体" w:eastAsia="文星仿宋" w:hAnsi="黑体" w:cs="宋体"/>
          <w:spacing w:val="-6"/>
        </w:rPr>
      </w:pPr>
      <w:r>
        <w:rPr>
          <w:rFonts w:ascii="文星仿宋" w:eastAsia="文星仿宋" w:hAnsi="文星仿宋" w:hint="eastAsia"/>
        </w:rPr>
        <w:t xml:space="preserve">20. </w:t>
      </w:r>
      <w:r>
        <w:rPr>
          <w:rFonts w:ascii="文星仿宋" w:eastAsia="文星仿宋" w:hAnsi="文星仿宋" w:hint="eastAsia"/>
          <w:spacing w:val="-23"/>
        </w:rPr>
        <w:t>面向多模态异质知识图谱的医疗专家疾病诊断智能孪生体研究</w:t>
      </w:r>
    </w:p>
    <w:p w:rsidR="00505933" w:rsidRDefault="00505933" w:rsidP="00505933">
      <w:pPr>
        <w:pStyle w:val="a5"/>
        <w:adjustRightInd w:val="0"/>
        <w:snapToGrid w:val="0"/>
        <w:spacing w:line="560" w:lineRule="exact"/>
        <w:ind w:firstLineChars="227" w:firstLine="781"/>
        <w:rPr>
          <w:rFonts w:ascii="文星黑体" w:eastAsia="文星黑体" w:cs="文星仿宋"/>
        </w:rPr>
      </w:pPr>
      <w:r>
        <w:rPr>
          <w:rFonts w:ascii="文星黑体" w:eastAsia="文星黑体" w:hint="eastAsia"/>
        </w:rPr>
        <w:t>四、申报材料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/>
          <w:color w:val="FF0000"/>
        </w:rPr>
      </w:pPr>
      <w:r>
        <w:rPr>
          <w:rFonts w:ascii="文星仿宋" w:eastAsia="文星仿宋" w:hint="eastAsia"/>
        </w:rPr>
        <w:t>（一）《</w:t>
      </w:r>
      <w:r>
        <w:rPr>
          <w:rFonts w:ascii="文星仿宋" w:eastAsia="文星仿宋" w:hint="eastAsia"/>
          <w:kern w:val="0"/>
        </w:rPr>
        <w:t>武汉市重点研发计划项目申报书</w:t>
      </w:r>
      <w:r>
        <w:rPr>
          <w:rFonts w:ascii="文星仿宋" w:eastAsia="文星仿宋" w:hint="eastAsia"/>
        </w:rPr>
        <w:t>》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/>
          <w:color w:val="000000"/>
          <w:kern w:val="0"/>
        </w:rPr>
      </w:pPr>
      <w:r>
        <w:rPr>
          <w:rFonts w:ascii="文星仿宋" w:eastAsia="文星仿宋" w:hint="eastAsia"/>
          <w:kern w:val="0"/>
        </w:rPr>
        <w:t>（二）附件</w:t>
      </w:r>
    </w:p>
    <w:p w:rsidR="00505933" w:rsidRDefault="00505933" w:rsidP="00505933">
      <w:pPr>
        <w:spacing w:line="560" w:lineRule="exact"/>
        <w:ind w:firstLineChars="200" w:firstLine="688"/>
        <w:rPr>
          <w:rFonts w:ascii="文星仿宋" w:eastAsia="文星仿宋"/>
          <w:kern w:val="0"/>
        </w:rPr>
      </w:pPr>
      <w:r>
        <w:rPr>
          <w:rFonts w:ascii="文星仿宋" w:eastAsia="文星仿宋" w:hint="eastAsia"/>
          <w:kern w:val="0"/>
        </w:rPr>
        <w:t>1</w:t>
      </w:r>
      <w:r w:rsidRPr="00AA33E5">
        <w:rPr>
          <w:rFonts w:ascii="宋体" w:eastAsia="宋体" w:hAnsi="宋体" w:hint="eastAsia"/>
          <w:kern w:val="0"/>
        </w:rPr>
        <w:t>.</w:t>
      </w:r>
      <w:r>
        <w:rPr>
          <w:rFonts w:ascii="文星仿宋" w:eastAsia="文星仿宋" w:hint="eastAsia"/>
          <w:kern w:val="0"/>
        </w:rPr>
        <w:t xml:space="preserve">与申报项目直接相关的材料（如有，请提供）。 </w:t>
      </w:r>
    </w:p>
    <w:p w:rsidR="000F2186" w:rsidRDefault="00505933" w:rsidP="00505933">
      <w:r>
        <w:rPr>
          <w:rFonts w:ascii="文星仿宋" w:eastAsia="文星仿宋" w:hint="eastAsia"/>
          <w:kern w:val="0"/>
        </w:rPr>
        <w:t>2</w:t>
      </w:r>
      <w:r w:rsidRPr="00AA33E5">
        <w:rPr>
          <w:rFonts w:ascii="宋体" w:eastAsia="宋体" w:hAnsi="宋体" w:hint="eastAsia"/>
          <w:kern w:val="0"/>
        </w:rPr>
        <w:t>.</w:t>
      </w:r>
      <w:r>
        <w:rPr>
          <w:rFonts w:ascii="文星仿宋" w:eastAsia="文星仿宋" w:hint="eastAsia"/>
          <w:kern w:val="0"/>
        </w:rPr>
        <w:t>与合作单位的协议（如有合作单位，须提供。协议应明确合作各方的合作方式、任务分工、知识产权归属、经费分配、收益分配及预期目标等内容，并加盖双方单位公章；申报的合作事项应与合作协议相关内容一致）。</w:t>
      </w:r>
      <w:bookmarkStart w:id="0" w:name="_GoBack"/>
      <w:bookmarkEnd w:id="0"/>
    </w:p>
    <w:sectPr w:rsidR="000F2186" w:rsidSect="00044C7C">
      <w:pgSz w:w="11906" w:h="16838" w:code="9"/>
      <w:pgMar w:top="1701" w:right="1134" w:bottom="1134" w:left="1134" w:header="1701" w:footer="301" w:gutter="0"/>
      <w:cols w:space="425"/>
      <w:titlePg/>
      <w:docGrid w:type="linesAndChars" w:linePitch="583" w:charSpace="4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17"/>
  <w:drawingGridVerticalSpacing w:val="5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33"/>
    <w:rsid w:val="00044C7C"/>
    <w:rsid w:val="000F2186"/>
    <w:rsid w:val="00496D94"/>
    <w:rsid w:val="00505933"/>
    <w:rsid w:val="005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A36CA-1738-4D88-9839-3C48988E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3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D3C32"/>
    <w:pPr>
      <w:spacing w:after="10" w:line="560" w:lineRule="exact"/>
      <w:jc w:val="center"/>
      <w:outlineLvl w:val="0"/>
    </w:pPr>
    <w:rPr>
      <w:rFonts w:ascii="Calibri Light" w:eastAsia="文星标宋" w:hAnsi="Calibri Light" w:cstheme="minorBidi"/>
      <w:bCs/>
      <w:sz w:val="44"/>
      <w:szCs w:val="32"/>
    </w:rPr>
  </w:style>
  <w:style w:type="character" w:customStyle="1" w:styleId="Char">
    <w:name w:val="标题 Char"/>
    <w:link w:val="a3"/>
    <w:rsid w:val="005D3C32"/>
    <w:rPr>
      <w:rFonts w:ascii="Calibri Light" w:eastAsia="文星标宋" w:hAnsi="Calibri Light"/>
      <w:bCs/>
      <w:sz w:val="44"/>
      <w:szCs w:val="32"/>
    </w:rPr>
  </w:style>
  <w:style w:type="paragraph" w:styleId="a4">
    <w:name w:val="Body Text"/>
    <w:basedOn w:val="a"/>
    <w:link w:val="Char0"/>
    <w:unhideWhenUsed/>
    <w:qFormat/>
    <w:rsid w:val="005D3C32"/>
    <w:pPr>
      <w:spacing w:line="560" w:lineRule="exact"/>
    </w:pPr>
    <w:rPr>
      <w:rFonts w:ascii="等线" w:eastAsia="文星仿宋" w:hAnsi="等线" w:cstheme="minorBidi"/>
      <w:szCs w:val="22"/>
    </w:rPr>
  </w:style>
  <w:style w:type="character" w:customStyle="1" w:styleId="Char0">
    <w:name w:val="正文文本 Char"/>
    <w:link w:val="a4"/>
    <w:rsid w:val="005D3C32"/>
    <w:rPr>
      <w:rFonts w:ascii="等线" w:eastAsia="文星仿宋" w:hAnsi="等线"/>
      <w:sz w:val="32"/>
    </w:rPr>
  </w:style>
  <w:style w:type="paragraph" w:styleId="a5">
    <w:name w:val="Normal Indent"/>
    <w:basedOn w:val="a"/>
    <w:qFormat/>
    <w:rsid w:val="00505933"/>
    <w:pPr>
      <w:ind w:firstLine="63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2021-11-17T01:31:00Z</dcterms:created>
  <dcterms:modified xsi:type="dcterms:W3CDTF">2021-11-17T01:31:00Z</dcterms:modified>
</cp:coreProperties>
</file>