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附件1：</w:t>
      </w:r>
    </w:p>
    <w:p>
      <w:pPr>
        <w:jc w:val="center"/>
        <w:outlineLvl w:val="0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sz w:val="50"/>
          <w:szCs w:val="50"/>
        </w:rPr>
        <w:t>湖北省信创产品和解决方案申报材料</w:t>
      </w:r>
      <w:r>
        <w:rPr>
          <w:rFonts w:hint="eastAsia" w:ascii="楷体" w:hAnsi="楷体" w:eastAsia="楷体"/>
          <w:sz w:val="50"/>
          <w:szCs w:val="50"/>
        </w:rPr>
        <w:t>（征求意见稿）</w:t>
      </w:r>
    </w:p>
    <w:p>
      <w:pPr>
        <w:outlineLvl w:val="0"/>
        <w:rPr>
          <w:rFonts w:ascii="方正黑体_GBK" w:eastAsia="方正黑体_GBK"/>
          <w:sz w:val="36"/>
          <w:szCs w:val="32"/>
        </w:rPr>
      </w:pPr>
    </w:p>
    <w:p>
      <w:pPr>
        <w:outlineLvl w:val="0"/>
        <w:rPr>
          <w:rFonts w:ascii="方正黑体_GBK" w:eastAsia="方正黑体_GBK"/>
          <w:sz w:val="36"/>
          <w:szCs w:val="32"/>
        </w:rPr>
      </w:pPr>
    </w:p>
    <w:p>
      <w:pPr>
        <w:outlineLvl w:val="0"/>
        <w:rPr>
          <w:rFonts w:ascii="方正黑体_GBK" w:eastAsia="方正黑体_GBK"/>
          <w:sz w:val="36"/>
          <w:szCs w:val="32"/>
        </w:rPr>
      </w:pPr>
    </w:p>
    <w:p>
      <w:pPr>
        <w:outlineLvl w:val="0"/>
        <w:rPr>
          <w:rFonts w:ascii="方正黑体_GBK" w:eastAsia="方正黑体_GBK"/>
          <w:sz w:val="36"/>
          <w:szCs w:val="32"/>
          <w:u w:val="single"/>
        </w:rPr>
      </w:pPr>
      <w:r>
        <w:rPr>
          <w:rFonts w:hint="eastAsia" w:ascii="方正黑体_GBK" w:eastAsia="方正黑体_GBK"/>
          <w:sz w:val="36"/>
          <w:szCs w:val="32"/>
        </w:rPr>
        <w:t>单位名称（盖章）：</w:t>
      </w:r>
      <w:r>
        <w:rPr>
          <w:rFonts w:hint="eastAsia" w:ascii="方正黑体_GBK" w:eastAsia="方正黑体_GBK"/>
          <w:sz w:val="36"/>
          <w:szCs w:val="32"/>
          <w:u w:val="single"/>
        </w:rPr>
        <w:t xml:space="preserve">                            </w:t>
      </w:r>
    </w:p>
    <w:p>
      <w:pPr>
        <w:outlineLvl w:val="0"/>
        <w:rPr>
          <w:rFonts w:ascii="方正黑体_GBK" w:eastAsia="方正黑体_GBK"/>
          <w:sz w:val="36"/>
          <w:szCs w:val="32"/>
        </w:rPr>
      </w:pPr>
      <w:r>
        <w:rPr>
          <w:rFonts w:hint="eastAsia" w:ascii="方正黑体_GBK" w:eastAsia="方正黑体_GBK"/>
          <w:sz w:val="36"/>
          <w:szCs w:val="32"/>
        </w:rPr>
        <w:t xml:space="preserve">  </w:t>
      </w:r>
    </w:p>
    <w:p>
      <w:pPr>
        <w:outlineLvl w:val="0"/>
        <w:rPr>
          <w:rFonts w:ascii="方正黑体_GBK" w:eastAsia="方正黑体_GBK"/>
          <w:sz w:val="36"/>
          <w:szCs w:val="32"/>
          <w:u w:val="single"/>
        </w:rPr>
      </w:pPr>
      <w:r>
        <w:rPr>
          <w:rFonts w:hint="eastAsia" w:ascii="方正黑体_GBK" w:eastAsia="方正黑体_GBK"/>
          <w:sz w:val="36"/>
          <w:szCs w:val="32"/>
        </w:rPr>
        <w:t>注册地址：</w:t>
      </w:r>
      <w:r>
        <w:rPr>
          <w:rFonts w:hint="eastAsia" w:ascii="方正黑体_GBK" w:eastAsia="方正黑体_GBK"/>
          <w:sz w:val="36"/>
          <w:szCs w:val="32"/>
          <w:u w:val="single"/>
        </w:rPr>
        <w:t xml:space="preserve">                                    </w:t>
      </w:r>
    </w:p>
    <w:p>
      <w:pPr>
        <w:outlineLvl w:val="0"/>
        <w:rPr>
          <w:rFonts w:ascii="方正黑体_GBK" w:eastAsia="方正黑体_GBK"/>
          <w:sz w:val="36"/>
          <w:szCs w:val="32"/>
        </w:rPr>
      </w:pPr>
    </w:p>
    <w:p>
      <w:pPr>
        <w:outlineLvl w:val="0"/>
        <w:rPr>
          <w:rFonts w:ascii="方正黑体_GBK" w:eastAsia="方正黑体_GBK"/>
          <w:spacing w:val="50"/>
          <w:sz w:val="36"/>
          <w:szCs w:val="32"/>
          <w:u w:val="single"/>
        </w:rPr>
      </w:pPr>
      <w:r>
        <w:rPr>
          <w:rFonts w:hint="eastAsia" w:ascii="方正黑体_GBK" w:eastAsia="方正黑体_GBK"/>
          <w:spacing w:val="50"/>
          <w:sz w:val="36"/>
          <w:szCs w:val="32"/>
        </w:rPr>
        <w:t>联系人：</w:t>
      </w:r>
      <w:r>
        <w:rPr>
          <w:rFonts w:hint="eastAsia" w:ascii="方正黑体_GBK" w:eastAsia="方正黑体_GBK"/>
          <w:spacing w:val="50"/>
          <w:sz w:val="36"/>
          <w:szCs w:val="32"/>
          <w:u w:val="single"/>
        </w:rPr>
        <w:t xml:space="preserve">                       </w:t>
      </w:r>
    </w:p>
    <w:p>
      <w:pPr>
        <w:outlineLvl w:val="0"/>
        <w:rPr>
          <w:rFonts w:ascii="方正黑体_GBK" w:eastAsia="方正黑体_GBK"/>
          <w:spacing w:val="50"/>
          <w:sz w:val="36"/>
          <w:szCs w:val="32"/>
          <w:u w:val="single"/>
        </w:rPr>
      </w:pPr>
    </w:p>
    <w:p>
      <w:pPr>
        <w:outlineLvl w:val="0"/>
        <w:rPr>
          <w:rFonts w:ascii="方正黑体_GBK" w:eastAsia="方正黑体_GBK"/>
          <w:sz w:val="36"/>
          <w:szCs w:val="32"/>
          <w:u w:val="single"/>
        </w:rPr>
      </w:pPr>
      <w:r>
        <w:rPr>
          <w:rFonts w:hint="eastAsia" w:ascii="方正黑体_GBK" w:eastAsia="方正黑体_GBK"/>
          <w:sz w:val="36"/>
          <w:szCs w:val="32"/>
        </w:rPr>
        <w:t>联系方式：</w:t>
      </w:r>
      <w:r>
        <w:rPr>
          <w:rFonts w:hint="eastAsia" w:ascii="方正黑体_GBK" w:eastAsia="方正黑体_GBK"/>
          <w:sz w:val="36"/>
          <w:szCs w:val="32"/>
          <w:u w:val="single"/>
        </w:rPr>
        <w:t xml:space="preserve">                                    </w:t>
      </w:r>
    </w:p>
    <w:p>
      <w:pPr>
        <w:outlineLvl w:val="0"/>
        <w:rPr>
          <w:rFonts w:ascii="方正黑体_GBK" w:eastAsia="方正黑体_GBK"/>
          <w:sz w:val="36"/>
          <w:szCs w:val="32"/>
        </w:rPr>
      </w:pPr>
      <w:r>
        <w:rPr>
          <w:rFonts w:hint="eastAsia" w:ascii="方正黑体_GBK" w:eastAsia="方正黑体_GBK"/>
          <w:sz w:val="36"/>
          <w:szCs w:val="32"/>
        </w:rPr>
        <w:t xml:space="preserve">  </w:t>
      </w:r>
    </w:p>
    <w:p>
      <w:pPr>
        <w:outlineLvl w:val="0"/>
        <w:rPr>
          <w:rFonts w:ascii="方正黑体_GBK" w:eastAsia="方正黑体_GBK"/>
          <w:sz w:val="36"/>
          <w:szCs w:val="32"/>
        </w:rPr>
      </w:pPr>
      <w:r>
        <w:rPr>
          <w:rFonts w:hint="eastAsia" w:ascii="方正黑体_GBK" w:eastAsia="方正黑体_GBK"/>
          <w:sz w:val="36"/>
          <w:szCs w:val="32"/>
        </w:rPr>
        <w:t>填写日期：</w:t>
      </w:r>
      <w:r>
        <w:rPr>
          <w:rFonts w:hint="eastAsia" w:ascii="方正黑体_GBK" w:eastAsia="方正黑体_GBK"/>
          <w:sz w:val="36"/>
          <w:szCs w:val="32"/>
          <w:u w:val="single"/>
        </w:rPr>
        <w:t xml:space="preserve">           </w:t>
      </w:r>
      <w:r>
        <w:rPr>
          <w:rFonts w:hint="eastAsia" w:ascii="方正黑体_GBK" w:eastAsia="方正黑体_GBK"/>
          <w:sz w:val="36"/>
          <w:szCs w:val="32"/>
        </w:rPr>
        <w:t>年</w:t>
      </w:r>
      <w:r>
        <w:rPr>
          <w:rFonts w:hint="eastAsia" w:ascii="方正黑体_GBK" w:eastAsia="方正黑体_GBK"/>
          <w:sz w:val="36"/>
          <w:szCs w:val="32"/>
          <w:u w:val="single"/>
        </w:rPr>
        <w:t xml:space="preserve">        </w:t>
      </w:r>
      <w:r>
        <w:rPr>
          <w:rFonts w:hint="eastAsia" w:ascii="方正黑体_GBK" w:eastAsia="方正黑体_GBK"/>
          <w:sz w:val="36"/>
          <w:szCs w:val="32"/>
        </w:rPr>
        <w:t>月</w:t>
      </w:r>
      <w:r>
        <w:rPr>
          <w:rFonts w:hint="eastAsia" w:ascii="方正黑体_GBK" w:eastAsia="方正黑体_GBK"/>
          <w:sz w:val="36"/>
          <w:szCs w:val="32"/>
          <w:u w:val="single"/>
        </w:rPr>
        <w:t xml:space="preserve">           日</w:t>
      </w:r>
      <w:r>
        <w:rPr>
          <w:rFonts w:hint="eastAsia" w:ascii="方正黑体_GBK" w:eastAsia="方正黑体_GBK"/>
          <w:sz w:val="36"/>
          <w:szCs w:val="32"/>
        </w:rPr>
        <w:t xml:space="preserve">    </w:t>
      </w:r>
    </w:p>
    <w:p>
      <w:pPr>
        <w:jc w:val="center"/>
        <w:outlineLvl w:val="0"/>
        <w:rPr>
          <w:rFonts w:ascii="方正小标宋_GBK" w:eastAsia="方正小标宋_GBK"/>
          <w:sz w:val="52"/>
          <w:szCs w:val="52"/>
        </w:rPr>
      </w:pPr>
    </w:p>
    <w:p>
      <w:pPr>
        <w:jc w:val="center"/>
        <w:outlineLvl w:val="0"/>
        <w:rPr>
          <w:rFonts w:ascii="方正小标宋_GBK" w:eastAsia="方正小标宋_GBK"/>
          <w:sz w:val="52"/>
          <w:szCs w:val="52"/>
        </w:rPr>
      </w:pPr>
    </w:p>
    <w:p>
      <w:pPr>
        <w:jc w:val="center"/>
        <w:outlineLvl w:val="0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二○二一年九月</w:t>
      </w:r>
    </w:p>
    <w:p>
      <w:pPr>
        <w:jc w:val="center"/>
        <w:outlineLvl w:val="0"/>
        <w:rPr>
          <w:rFonts w:ascii="宋体" w:hAnsi="宋体" w:eastAsia="宋体"/>
          <w:sz w:val="32"/>
          <w:szCs w:val="32"/>
        </w:rPr>
      </w:pPr>
    </w:p>
    <w:p>
      <w:pPr>
        <w:outlineLvl w:val="0"/>
        <w:rPr>
          <w:rFonts w:ascii="方正小标宋_GBK" w:eastAsia="方正小标宋_GBK"/>
          <w:sz w:val="52"/>
          <w:szCs w:val="52"/>
        </w:rPr>
      </w:pPr>
    </w:p>
    <w:p>
      <w:pPr>
        <w:snapToGrid w:val="0"/>
        <w:spacing w:after="156" w:afterLines="50" w:line="600" w:lineRule="exact"/>
        <w:rPr>
          <w:rFonts w:ascii="宋体" w:hAnsi="宋体" w:cs="宋体"/>
          <w:b/>
          <w:sz w:val="30"/>
          <w:szCs w:val="30"/>
        </w:rPr>
      </w:pPr>
      <w:r>
        <w:rPr>
          <w:rFonts w:hint="eastAsia"/>
          <w:b/>
          <w:bCs/>
          <w:color w:val="000000"/>
          <w:sz w:val="28"/>
          <w:szCs w:val="28"/>
        </w:rPr>
        <w:t>一、基本信息表</w:t>
      </w:r>
      <w:r>
        <w:rPr>
          <w:rFonts w:hint="eastAsia"/>
          <w:color w:val="000000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038"/>
        <w:gridCol w:w="1195"/>
        <w:gridCol w:w="567"/>
        <w:gridCol w:w="726"/>
        <w:gridCol w:w="40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53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800" w:type="dxa"/>
            <w:gridSpan w:val="3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所在市州</w:t>
            </w:r>
          </w:p>
        </w:tc>
        <w:tc>
          <w:tcPr>
            <w:tcW w:w="311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2800" w:type="dxa"/>
            <w:gridSpan w:val="3"/>
            <w:vAlign w:val="center"/>
          </w:tcPr>
          <w:p>
            <w:r>
              <w:rPr>
                <w:rFonts w:hint="eastAsia"/>
              </w:rPr>
              <w:t>________</w:t>
            </w:r>
            <w:r>
              <w:rPr>
                <w:rFonts w:hint="eastAsia" w:ascii="宋体" w:hAnsi="宋体" w:cs="宋体"/>
                <w:kern w:val="0"/>
              </w:rPr>
              <w:t>万元人民币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员工人数</w:t>
            </w:r>
          </w:p>
        </w:tc>
        <w:tc>
          <w:tcPr>
            <w:tcW w:w="311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419" w:type="dxa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信创参与度</w:t>
            </w:r>
          </w:p>
        </w:tc>
        <w:tc>
          <w:tcPr>
            <w:tcW w:w="7053" w:type="dxa"/>
            <w:gridSpan w:val="6"/>
            <w:vAlign w:val="center"/>
          </w:tcPr>
          <w:p>
            <w:r>
              <w:rPr>
                <w:rFonts w:hint="eastAsia"/>
              </w:rPr>
              <w:t xml:space="preserve">□已加入湖北省信创工委会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已加入国家信创工委会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计划参与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上年度营业收入（万元）</w:t>
            </w:r>
          </w:p>
        </w:tc>
        <w:tc>
          <w:tcPr>
            <w:tcW w:w="1038" w:type="dxa"/>
            <w:vAlign w:val="center"/>
          </w:tcPr>
          <w:p/>
        </w:tc>
        <w:tc>
          <w:tcPr>
            <w:tcW w:w="1195" w:type="dxa"/>
            <w:vAlign w:val="center"/>
          </w:tcPr>
          <w:p>
            <w:r>
              <w:rPr>
                <w:rFonts w:hint="eastAsia"/>
              </w:rPr>
              <w:t>是否纳统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授权知识产权情况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发明_____件、软著_____件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</w:trPr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产品类</w:t>
            </w:r>
          </w:p>
          <w:p/>
        </w:tc>
        <w:tc>
          <w:tcPr>
            <w:tcW w:w="7053" w:type="dxa"/>
            <w:gridSpan w:val="6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基础硬件类：□ 芯片 □ 服务器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存储 □ 其他_______</w:t>
            </w:r>
          </w:p>
          <w:p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基础软件类：□ 操作系统 □ 数据库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中间件 □ 其他_______</w:t>
            </w:r>
          </w:p>
          <w:p>
            <w:r>
              <w:rPr>
                <w:rFonts w:hint="eastAsia"/>
              </w:rPr>
              <w:t xml:space="preserve">应用软件类：□ 浏览器 □ 办公工具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邮件系统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签章软件</w:t>
            </w:r>
          </w:p>
          <w:p>
            <w:r>
              <w:rPr>
                <w:rFonts w:hint="eastAsia"/>
              </w:rPr>
              <w:t xml:space="preserve">□ 压缩软件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安全软件  □其他________   </w:t>
            </w:r>
          </w:p>
          <w:p>
            <w:r>
              <w:rPr>
                <w:rFonts w:hint="eastAsia"/>
              </w:rPr>
              <w:t>硬件和驱动类: □ 桌面终端 □ 打印机 □ 服务器 □ 存储</w:t>
            </w:r>
          </w:p>
          <w:p>
            <w:r>
              <w:rPr>
                <w:rFonts w:hint="eastAsia"/>
              </w:rPr>
              <w:t xml:space="preserve">□交换机 □其他________          </w:t>
            </w:r>
          </w:p>
          <w:p>
            <w:r>
              <w:rPr>
                <w:rFonts w:hint="eastAsia"/>
              </w:rPr>
              <w:t xml:space="preserve">硬件外设类: □ 网关 □ 桌面终端 □ 打印机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路由器 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交换机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门禁系统 □其他________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19" w:type="dxa"/>
            <w:vMerge w:val="restart"/>
            <w:vAlign w:val="center"/>
          </w:tcPr>
          <w:p>
            <w:r>
              <w:rPr>
                <w:rFonts w:hint="eastAsia"/>
              </w:rPr>
              <w:t>信创相关产品情况</w:t>
            </w:r>
          </w:p>
        </w:tc>
        <w:tc>
          <w:tcPr>
            <w:tcW w:w="3934" w:type="dxa"/>
            <w:gridSpan w:val="5"/>
            <w:vAlign w:val="center"/>
          </w:tcPr>
          <w:p>
            <w:r>
              <w:rPr>
                <w:rFonts w:hint="eastAsia"/>
              </w:rPr>
              <w:t>产品名称：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是否已形成销售：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7053" w:type="dxa"/>
            <w:gridSpan w:val="6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已开展兼容测试  或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意向开展兼容测试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7053" w:type="dxa"/>
            <w:gridSpan w:val="6"/>
            <w:vAlign w:val="center"/>
          </w:tcPr>
          <w:p>
            <w:r>
              <w:rPr>
                <w:rFonts w:hint="eastAsia"/>
              </w:rPr>
              <w:t>适配环境</w:t>
            </w:r>
          </w:p>
          <w:p>
            <w:r>
              <w:rPr>
                <w:rFonts w:hint="eastAsia"/>
              </w:rPr>
              <w:t>芯片:  □ 鲲鹏 □ 龙芯 □ 兆芯 □ 飞腾 □ 申威 □ 海光 □ 其他</w:t>
            </w:r>
          </w:p>
          <w:p>
            <w:r>
              <w:rPr>
                <w:rFonts w:hint="eastAsia"/>
              </w:rPr>
              <w:t xml:space="preserve">整机： □ 长城 □ 浪潮 □ 曙光 □ 长江计算 □ 攀升 □ 其他         </w:t>
            </w:r>
          </w:p>
          <w:p>
            <w:r>
              <w:rPr>
                <w:rFonts w:hint="eastAsia"/>
              </w:rPr>
              <w:t xml:space="preserve">操作系统：□ 统信UOS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麒麟操作系统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其他         </w:t>
            </w:r>
          </w:p>
          <w:p>
            <w:r>
              <w:rPr>
                <w:rFonts w:hint="eastAsia"/>
              </w:rPr>
              <w:t xml:space="preserve">数据库：□ 达梦数据库 □ 人大金仓□ 南大通用 □ 其他         </w:t>
            </w:r>
          </w:p>
          <w:p>
            <w:pPr>
              <w:tabs>
                <w:tab w:val="left" w:pos="1782"/>
              </w:tabs>
            </w:pPr>
            <w:r>
              <w:rPr>
                <w:rFonts w:hint="eastAsia"/>
              </w:rPr>
              <w:t>中间件：□ 中创 □ 东方通□ 金蝶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7053" w:type="dxa"/>
            <w:gridSpan w:val="6"/>
            <w:vAlign w:val="center"/>
          </w:tcPr>
          <w:p>
            <w:r>
              <w:rPr>
                <w:rFonts w:hint="eastAsia"/>
              </w:rPr>
              <w:t>产品描述：（应用案例，市场情况）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</w:trPr>
        <w:tc>
          <w:tcPr>
            <w:tcW w:w="1419" w:type="dxa"/>
            <w:vMerge w:val="restart"/>
            <w:vAlign w:val="center"/>
          </w:tcPr>
          <w:p>
            <w:r>
              <w:rPr>
                <w:rFonts w:hint="eastAsia"/>
              </w:rPr>
              <w:t>□解决方案类</w:t>
            </w:r>
          </w:p>
          <w:p>
            <w:pPr>
              <w:rPr>
                <w:rFonts w:eastAsia="宋体"/>
              </w:rPr>
            </w:pPr>
          </w:p>
        </w:tc>
        <w:tc>
          <w:tcPr>
            <w:tcW w:w="7053" w:type="dxa"/>
            <w:gridSpan w:val="6"/>
            <w:vAlign w:val="center"/>
          </w:tcPr>
          <w:p>
            <w:r>
              <w:rPr>
                <w:rFonts w:hint="eastAsia"/>
              </w:rPr>
              <w:t>领域：</w:t>
            </w:r>
          </w:p>
          <w:p>
            <w:r>
              <w:rPr>
                <w:rFonts w:hint="eastAsia"/>
              </w:rPr>
              <w:t xml:space="preserve">□电信 □广播电视 □ 金融 □ 能源 □ 铁路 </w:t>
            </w:r>
          </w:p>
          <w:p>
            <w:pPr>
              <w:rPr>
                <w:rFonts w:eastAsia="宋体"/>
              </w:rPr>
            </w:pPr>
            <w:r>
              <w:rPr>
                <w:rFonts w:hint="eastAsia"/>
              </w:rPr>
              <w:t xml:space="preserve">□ 公路水路 □航空 □邮政 □ 水利 □ 电子政务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智慧城市</w:t>
            </w:r>
          </w:p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卫生健康 □应急管理 □社会保障 □国防科工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其他_________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3526" w:type="dxa"/>
            <w:gridSpan w:val="4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涉密信息系统集成资质等级</w:t>
            </w:r>
          </w:p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甲级资质</w:t>
            </w:r>
          </w:p>
          <w:p>
            <w:r>
              <w:rPr>
                <w:rFonts w:hint="eastAsia"/>
              </w:rPr>
              <w:t>□ 乙级资质</w:t>
            </w:r>
          </w:p>
          <w:p/>
        </w:tc>
        <w:tc>
          <w:tcPr>
            <w:tcW w:w="3527" w:type="dxa"/>
            <w:gridSpan w:val="2"/>
            <w:vAlign w:val="center"/>
          </w:tcPr>
          <w:p>
            <w:r>
              <w:rPr>
                <w:rFonts w:hint="eastAsia"/>
              </w:rPr>
              <w:t>资质类别</w:t>
            </w:r>
          </w:p>
          <w:p>
            <w:r>
              <w:rPr>
                <w:rFonts w:hint="eastAsia"/>
              </w:rPr>
              <w:t>□ 系统集成</w:t>
            </w:r>
          </w:p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□ 软件开发</w:t>
            </w:r>
          </w:p>
          <w:p>
            <w:r>
              <w:rPr>
                <w:rFonts w:hint="eastAsia"/>
              </w:rPr>
              <w:t>□ 运行维护</w:t>
            </w:r>
          </w:p>
          <w:p>
            <w:r>
              <w:rPr>
                <w:rFonts w:hint="eastAsia"/>
              </w:rPr>
              <w:t>□ 系统咨询</w:t>
            </w:r>
          </w:p>
          <w:p>
            <w:r>
              <w:rPr>
                <w:rFonts w:hint="eastAsia"/>
              </w:rPr>
              <w:t>□ 工程监理</w:t>
            </w:r>
          </w:p>
          <w:p>
            <w:r>
              <w:rPr>
                <w:rFonts w:hint="eastAsia"/>
              </w:rPr>
              <w:t>□ 数据恢复</w:t>
            </w:r>
          </w:p>
          <w:p>
            <w:r>
              <w:rPr>
                <w:rFonts w:hint="eastAsia"/>
              </w:rPr>
              <w:t>□ 安防监控</w:t>
            </w:r>
          </w:p>
          <w:p>
            <w:r>
              <w:rPr>
                <w:rFonts w:hint="eastAsia"/>
              </w:rPr>
              <w:t>□ 综合布线</w:t>
            </w:r>
          </w:p>
          <w:p>
            <w:r>
              <w:rPr>
                <w:rFonts w:hint="eastAsia"/>
              </w:rPr>
              <w:t>□ 屏蔽室建设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419" w:type="dxa"/>
            <w:vMerge w:val="restart"/>
            <w:vAlign w:val="center"/>
          </w:tcPr>
          <w:p>
            <w:r>
              <w:rPr>
                <w:rFonts w:hint="eastAsia"/>
              </w:rPr>
              <w:t>信创相关解决方案案例（已完成和在建项目及国产化产品应用情况）</w:t>
            </w:r>
          </w:p>
        </w:tc>
        <w:tc>
          <w:tcPr>
            <w:tcW w:w="3526" w:type="dxa"/>
            <w:gridSpan w:val="4"/>
            <w:vAlign w:val="center"/>
          </w:tcPr>
          <w:p>
            <w:r>
              <w:rPr>
                <w:rFonts w:hint="eastAsia"/>
              </w:rPr>
              <w:t>解决方案名称：</w:t>
            </w:r>
          </w:p>
        </w:tc>
        <w:tc>
          <w:tcPr>
            <w:tcW w:w="3527" w:type="dxa"/>
            <w:gridSpan w:val="2"/>
            <w:vAlign w:val="center"/>
          </w:tcPr>
          <w:p>
            <w:r>
              <w:rPr>
                <w:rFonts w:hint="eastAsia"/>
              </w:rPr>
              <w:t>是否已形成销售：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7053" w:type="dxa"/>
            <w:gridSpan w:val="6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已开展兼容测试  或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意向开展兼容测试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7053" w:type="dxa"/>
            <w:gridSpan w:val="6"/>
            <w:vAlign w:val="center"/>
          </w:tcPr>
          <w:p>
            <w:r>
              <w:rPr>
                <w:rFonts w:hint="eastAsia"/>
              </w:rPr>
              <w:t>适配环境</w:t>
            </w:r>
          </w:p>
          <w:p>
            <w:r>
              <w:rPr>
                <w:rFonts w:hint="eastAsia"/>
              </w:rPr>
              <w:t xml:space="preserve">芯片:  □ 鲲鹏 □ 龙芯 □ 兆芯 □ 飞腾 □ 申威 □ 海光 </w:t>
            </w:r>
          </w:p>
          <w:p>
            <w:r>
              <w:rPr>
                <w:rFonts w:hint="eastAsia"/>
              </w:rPr>
              <w:t xml:space="preserve">整机： □ 长城 □ 浪潮 □ 曙光 □ 长江计算 □ 攀升□ 其他         </w:t>
            </w:r>
          </w:p>
          <w:p>
            <w:r>
              <w:rPr>
                <w:rFonts w:hint="eastAsia"/>
              </w:rPr>
              <w:t xml:space="preserve">操作系统：□ 统信UOS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麒麟操作系统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其他         </w:t>
            </w:r>
          </w:p>
          <w:p>
            <w:r>
              <w:rPr>
                <w:rFonts w:hint="eastAsia"/>
              </w:rPr>
              <w:t xml:space="preserve">数据库：□ 达梦数据库 □ 人大金仓□ 南大通用 □ 其他         </w:t>
            </w:r>
          </w:p>
          <w:p>
            <w:pPr>
              <w:tabs>
                <w:tab w:val="left" w:pos="1782"/>
              </w:tabs>
            </w:pPr>
            <w:r>
              <w:rPr>
                <w:rFonts w:hint="eastAsia"/>
              </w:rPr>
              <w:t xml:space="preserve">中间件：□ 中创 □ 东方通□ 金蝶 □ 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7053" w:type="dxa"/>
            <w:gridSpan w:val="6"/>
            <w:vAlign w:val="center"/>
          </w:tcPr>
          <w:p>
            <w:r>
              <w:rPr>
                <w:rFonts w:hint="eastAsia"/>
              </w:rPr>
              <w:t>方案描述：（应用领域、典型案例，市场情况）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（例）2020年交付XXX银行支付系统，采用国产XX品牌服务器，基于XX系统进行的开发。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before="156" w:beforeLines="50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注：以上产品和解决方案可多项申报（表格中自行添加），同一系列的产品以产品系列形式填报。</w:t>
      </w:r>
    </w:p>
    <w:p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二、申报企业营业执照、法人身份证复印件</w:t>
      </w:r>
    </w:p>
    <w:p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三、申报单位简介和产品相关材料（附产品照片）</w:t>
      </w:r>
    </w:p>
    <w:p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四、申报产品自主创新证明材料（发明专利、软件著作权等）</w:t>
      </w:r>
    </w:p>
    <w:p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五、产品测试报告、产品适配认证报告或典型案例的客户证明材料</w:t>
      </w:r>
    </w:p>
    <w:p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六、上年度信创产品和解决方案收入统计报表（如未销售可不提供）</w:t>
      </w:r>
    </w:p>
    <w:p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七、无重大事故/事件声明</w:t>
      </w:r>
    </w:p>
    <w:p>
      <w:pPr>
        <w:spacing w:line="360" w:lineRule="auto"/>
        <w:jc w:val="center"/>
        <w:rPr>
          <w:rFonts w:ascii="宋体" w:hAnsi="宋体" w:eastAsia="宋体" w:cs="宋体"/>
          <w:bCs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无重大事故/事件声明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我公司认真贯彻国家、省、市相关生产安全、信息安全法律法规，建立健全相关安全责任制度，近三年无重大信息安全事故、安全生产事故及失泄密事件。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特此声明。</w:t>
      </w:r>
    </w:p>
    <w:p>
      <w:pPr>
        <w:spacing w:line="360" w:lineRule="auto"/>
        <w:jc w:val="center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                                 单位（盖章）：</w:t>
      </w:r>
    </w:p>
    <w:p>
      <w:pPr>
        <w:spacing w:line="360" w:lineRule="auto"/>
        <w:ind w:firstLine="5520" w:firstLineChars="2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法人代表签字：</w:t>
      </w:r>
    </w:p>
    <w:p>
      <w:pPr>
        <w:spacing w:line="360" w:lineRule="auto"/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                           日 期：</w:t>
      </w:r>
    </w:p>
    <w:p>
      <w:pPr>
        <w:rPr>
          <w:rFonts w:ascii="仿宋_GB2312" w:hAnsi="宋体" w:eastAsia="仿宋_GB2312" w:cs="Times New Roman"/>
          <w:bCs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jc w:val="left"/>
        <w:outlineLvl w:val="0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附件2：</w:t>
      </w:r>
    </w:p>
    <w:p>
      <w:pPr>
        <w:jc w:val="center"/>
        <w:outlineLvl w:val="0"/>
        <w:rPr>
          <w:rFonts w:ascii="方正小标宋_GBK" w:eastAsia="方正小标宋_GBK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shd w:val="clear" w:color="auto" w:fill="FFFFFF"/>
        </w:rPr>
        <w:t>湖北省信创产品和解决方案征集意见表</w:t>
      </w:r>
    </w:p>
    <w:p>
      <w:pPr>
        <w:outlineLvl w:val="0"/>
        <w:rPr>
          <w:rFonts w:ascii="方正黑体_GBK" w:eastAsia="方正黑体_GBK"/>
          <w:sz w:val="36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658"/>
        <w:gridCol w:w="1134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19" w:type="dxa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5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2658" w:type="dxa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326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419" w:type="dxa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适配情况</w:t>
            </w:r>
          </w:p>
        </w:tc>
        <w:tc>
          <w:tcPr>
            <w:tcW w:w="7053" w:type="dxa"/>
            <w:gridSpan w:val="3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上年度营业收入（万元）</w:t>
            </w:r>
          </w:p>
        </w:tc>
        <w:tc>
          <w:tcPr>
            <w:tcW w:w="2658" w:type="dxa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信创参与</w:t>
            </w:r>
          </w:p>
        </w:tc>
        <w:tc>
          <w:tcPr>
            <w:tcW w:w="326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□已加入湖北省信创工委会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已加入国家信创工委会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产品类</w:t>
            </w:r>
          </w:p>
          <w:p>
            <w:pPr>
              <w:jc w:val="center"/>
            </w:pPr>
          </w:p>
        </w:tc>
        <w:tc>
          <w:tcPr>
            <w:tcW w:w="7053" w:type="dxa"/>
            <w:gridSpan w:val="3"/>
          </w:tcPr>
          <w:p>
            <w:r>
              <w:rPr>
                <w:rFonts w:hint="eastAsia"/>
              </w:rPr>
              <w:t>意见建议：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</w:trPr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解决方案类</w:t>
            </w:r>
          </w:p>
        </w:tc>
        <w:tc>
          <w:tcPr>
            <w:tcW w:w="7053" w:type="dxa"/>
            <w:gridSpan w:val="3"/>
          </w:tcPr>
          <w:p>
            <w:r>
              <w:rPr>
                <w:rFonts w:hint="eastAsia"/>
              </w:rPr>
              <w:t>意见建议：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6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关于省信创目录的其它建议（包括发布形式、发布周期、推广方式等）</w:t>
            </w:r>
          </w:p>
        </w:tc>
        <w:tc>
          <w:tcPr>
            <w:tcW w:w="705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其它意见建议：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DD78"/>
    <w:multiLevelType w:val="singleLevel"/>
    <w:tmpl w:val="B676DD7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D7299"/>
    <w:rsid w:val="53C514DC"/>
    <w:rsid w:val="620935A3"/>
    <w:rsid w:val="6D7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2021-09-14T02:16:00Z</dcterms:created>
  <dc:creator>rx189</dc:creator>
  <cp:lastModifiedBy>Lisa</cp:lastModifiedBy>
  <dcterms:modified xsi:type="dcterms:W3CDTF">2021-09-14T02:29:26Z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74FE8AA1FEDF4C18BE5F78490365BD8C</vt:lpwstr>
  </property>
</Properties>
</file>