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05" w:rsidRDefault="00940905" w:rsidP="0094090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温馨提示</w:t>
      </w:r>
      <w:bookmarkStart w:id="0" w:name="_GoBack"/>
      <w:bookmarkEnd w:id="0"/>
    </w:p>
    <w:p w:rsidR="00940905" w:rsidRDefault="00940905" w:rsidP="00940905">
      <w:pPr>
        <w:jc w:val="left"/>
        <w:rPr>
          <w:rFonts w:ascii="方正楷体_GBK" w:eastAsia="方正楷体_GBK" w:hAnsi="楷体" w:cs="仿宋_GB2312"/>
          <w:b/>
          <w:color w:val="333333"/>
          <w:kern w:val="0"/>
          <w:sz w:val="32"/>
          <w:szCs w:val="32"/>
        </w:rPr>
      </w:pPr>
      <w:r>
        <w:rPr>
          <w:rFonts w:ascii="方正楷体_GBK" w:eastAsia="方正楷体_GBK" w:hAnsi="楷体" w:cs="仿宋_GB2312" w:hint="eastAsia"/>
          <w:b/>
          <w:color w:val="333333"/>
          <w:kern w:val="0"/>
          <w:sz w:val="32"/>
          <w:szCs w:val="32"/>
        </w:rPr>
        <w:t>1.天气</w:t>
      </w:r>
    </w:p>
    <w:p w:rsidR="00940905" w:rsidRDefault="00940905" w:rsidP="00940905">
      <w:pPr>
        <w:jc w:val="center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noProof/>
          <w:color w:val="333333"/>
          <w:kern w:val="0"/>
          <w:sz w:val="32"/>
          <w:szCs w:val="32"/>
        </w:rPr>
        <w:drawing>
          <wp:inline distT="0" distB="0" distL="114300" distR="114300" wp14:anchorId="444F2809" wp14:editId="2BBFAB86">
            <wp:extent cx="5242560" cy="4112260"/>
            <wp:effectExtent l="0" t="0" r="15240" b="2540"/>
            <wp:docPr id="1" name="图片 1" descr="黄石市天气预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黄石市天气预报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2560" cy="411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905" w:rsidRDefault="00940905" w:rsidP="00940905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温馨提示：天气多变，雨季来临，请参会人员注意天气变化提前准备雨具，并注意出行安全。</w:t>
      </w:r>
    </w:p>
    <w:p w:rsidR="00940905" w:rsidRDefault="00940905" w:rsidP="00940905">
      <w:pPr>
        <w:spacing w:line="500" w:lineRule="exact"/>
        <w:rPr>
          <w:rFonts w:ascii="仿宋_GB2312" w:eastAsia="仿宋_GB2312" w:hAnsi="仿宋_GB2312" w:cs="仿宋_GB2312"/>
          <w:color w:val="333333"/>
          <w:kern w:val="0"/>
          <w:sz w:val="24"/>
        </w:rPr>
      </w:pPr>
    </w:p>
    <w:p w:rsidR="00940905" w:rsidRDefault="00940905" w:rsidP="00940905">
      <w:pPr>
        <w:jc w:val="left"/>
        <w:rPr>
          <w:rFonts w:ascii="方正楷体_GBK" w:eastAsia="方正楷体_GBK" w:hAnsi="楷体" w:cs="仿宋_GB2312"/>
          <w:b/>
          <w:color w:val="333333"/>
          <w:kern w:val="0"/>
          <w:sz w:val="32"/>
          <w:szCs w:val="32"/>
        </w:rPr>
      </w:pPr>
      <w:r>
        <w:rPr>
          <w:rFonts w:ascii="方正楷体_GBK" w:eastAsia="方正楷体_GBK" w:hAnsi="楷体" w:cs="仿宋_GB2312" w:hint="eastAsia"/>
          <w:b/>
          <w:color w:val="333333"/>
          <w:kern w:val="0"/>
          <w:sz w:val="32"/>
          <w:szCs w:val="32"/>
        </w:rPr>
        <w:t>2.车站导航路线</w:t>
      </w:r>
    </w:p>
    <w:p w:rsidR="00940905" w:rsidRDefault="00940905" w:rsidP="0094090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fldChar w:fldCharType="begin"/>
      </w:r>
      <w:r>
        <w:rPr>
          <w:rFonts w:ascii="仿宋_GB2312" w:eastAsia="宋体" w:hAnsi="仿宋_GB2312" w:cs="仿宋_GB2312"/>
          <w:b/>
          <w:color w:val="333333"/>
          <w:kern w:val="0"/>
          <w:sz w:val="32"/>
          <w:szCs w:val="32"/>
        </w:rPr>
        <w:instrText xml:space="preserve"> </w:instrText>
      </w:r>
      <w:r>
        <w:rPr>
          <w:rFonts w:ascii="仿宋_GB2312" w:eastAsia="宋体" w:hAnsi="仿宋_GB2312" w:cs="仿宋_GB2312" w:hint="eastAsia"/>
          <w:b/>
          <w:color w:val="333333"/>
          <w:kern w:val="0"/>
          <w:sz w:val="32"/>
          <w:szCs w:val="32"/>
        </w:rPr>
        <w:instrText>eq \o\ac(</w:instrText>
      </w:r>
      <w:r>
        <w:rPr>
          <w:rFonts w:ascii="宋体" w:eastAsia="宋体" w:hAnsi="仿宋_GB2312" w:cs="仿宋_GB2312" w:hint="eastAsia"/>
          <w:b/>
          <w:color w:val="333333"/>
          <w:kern w:val="0"/>
          <w:position w:val="-6"/>
          <w:sz w:val="48"/>
          <w:szCs w:val="32"/>
        </w:rPr>
        <w:instrText>○</w:instrText>
      </w:r>
      <w:r>
        <w:rPr>
          <w:rFonts w:ascii="仿宋_GB2312" w:eastAsia="宋体" w:hAnsi="仿宋_GB2312" w:cs="仿宋_GB2312" w:hint="eastAsia"/>
          <w:b/>
          <w:color w:val="333333"/>
          <w:kern w:val="0"/>
          <w:sz w:val="32"/>
          <w:szCs w:val="32"/>
        </w:rPr>
        <w:instrText>,1)</w:instrText>
      </w:r>
      <w:r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黄石站——黄石托尼洛·兰博基尼酒店</w:t>
      </w:r>
    </w:p>
    <w:p w:rsidR="00940905" w:rsidRDefault="00940905" w:rsidP="00940905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从黄石站出发，步行约360米至公交新火车站，乘坐22路公交，教育局站下，步行约1.2公里，即可到达黄石托尼洛·兰博基尼酒店。票价3元，耗时约1小时12分钟。</w:t>
      </w:r>
    </w:p>
    <w:p w:rsidR="00940905" w:rsidRDefault="00940905" w:rsidP="00940905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打车约15公里，耗时约30分钟，花费约40元。</w:t>
      </w:r>
    </w:p>
    <w:p w:rsidR="00940905" w:rsidRDefault="00940905" w:rsidP="0094090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fldChar w:fldCharType="begin"/>
      </w:r>
      <w:r>
        <w:rPr>
          <w:rFonts w:ascii="仿宋_GB2312" w:eastAsia="宋体" w:hAnsi="仿宋_GB2312" w:cs="仿宋_GB2312"/>
          <w:b/>
          <w:color w:val="333333"/>
          <w:kern w:val="0"/>
          <w:sz w:val="32"/>
          <w:szCs w:val="32"/>
        </w:rPr>
        <w:instrText xml:space="preserve"> </w:instrText>
      </w:r>
      <w:r>
        <w:rPr>
          <w:rFonts w:ascii="仿宋_GB2312" w:eastAsia="宋体" w:hAnsi="仿宋_GB2312" w:cs="仿宋_GB2312" w:hint="eastAsia"/>
          <w:b/>
          <w:color w:val="333333"/>
          <w:kern w:val="0"/>
          <w:sz w:val="32"/>
          <w:szCs w:val="32"/>
        </w:rPr>
        <w:instrText>eq \o\ac(</w:instrText>
      </w:r>
      <w:r>
        <w:rPr>
          <w:rFonts w:ascii="仿宋_GB2312" w:eastAsia="宋体" w:hAnsi="仿宋_GB2312" w:cs="仿宋_GB2312" w:hint="eastAsia"/>
          <w:b/>
          <w:color w:val="333333"/>
          <w:kern w:val="0"/>
          <w:position w:val="-6"/>
          <w:sz w:val="48"/>
          <w:szCs w:val="32"/>
        </w:rPr>
        <w:instrText>○</w:instrText>
      </w:r>
      <w:r>
        <w:rPr>
          <w:rFonts w:ascii="仿宋_GB2312" w:eastAsia="宋体" w:hAnsi="仿宋_GB2312" w:cs="仿宋_GB2312" w:hint="eastAsia"/>
          <w:b/>
          <w:color w:val="333333"/>
          <w:kern w:val="0"/>
          <w:sz w:val="32"/>
          <w:szCs w:val="32"/>
        </w:rPr>
        <w:instrText>,2)</w:instrText>
      </w:r>
      <w:r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黄石北站——黄石托尼洛·兰博基尼酒店</w:t>
      </w:r>
    </w:p>
    <w:p w:rsidR="00940905" w:rsidRDefault="00940905" w:rsidP="00940905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从黄石北站出发，步行约400米至公交黄石北站（停车场站），乘坐37路（或13路）公交，在人民广场（杭州东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lastRenderedPageBreak/>
        <w:t>路）站下车，步行约690米，即可到达黄石托尼洛·兰博基尼酒店。票价2元，耗时约40分钟。</w:t>
      </w:r>
    </w:p>
    <w:p w:rsidR="00940905" w:rsidRDefault="00940905" w:rsidP="00940905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打车约7公里，耗时约15分钟，花费约15元。</w:t>
      </w:r>
    </w:p>
    <w:p w:rsidR="00A86A46" w:rsidRPr="00940905" w:rsidRDefault="00A86A46"/>
    <w:sectPr w:rsidR="00A86A46" w:rsidRPr="009409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905"/>
    <w:rsid w:val="00940905"/>
    <w:rsid w:val="00A8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FA03FD-0A9E-484F-8D6D-EFC8474BC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0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2019-09-05T11:28:00Z</dcterms:created>
  <dcterms:modified xsi:type="dcterms:W3CDTF">2019-09-05T11:29:00Z</dcterms:modified>
</cp:coreProperties>
</file>