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Times New Roman"/>
          <w:sz w:val="20"/>
          <w:lang w:eastAsia="zh-CN"/>
        </w:rPr>
      </w:pPr>
      <w:r>
        <w:pict>
          <v:shape id="_x0000_s1026" o:spid="_x0000_s1026" o:spt="202" type="#_x0000_t202" style="position:absolute;left:0pt;margin-left:283.7pt;margin-top:762.7pt;height:47pt;width:35.95pt;mso-position-horizontal-relative:page;mso-position-vertical-relative:page;z-index:-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0"/>
                    <w:spacing w:before="2"/>
                    <w:rPr>
                      <w:b/>
                      <w:sz w:val="29"/>
                    </w:rPr>
                  </w:pPr>
                </w:p>
              </w:txbxContent>
            </v:textbox>
          </v:shape>
        </w:pict>
      </w: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pStyle w:val="10"/>
        <w:rPr>
          <w:rFonts w:ascii="Times New Roman"/>
          <w:sz w:val="20"/>
          <w:lang w:eastAsia="zh-CN"/>
        </w:rPr>
      </w:pPr>
    </w:p>
    <w:p>
      <w:pPr>
        <w:autoSpaceDE/>
        <w:autoSpaceDN/>
        <w:jc w:val="center"/>
        <w:rPr>
          <w:rFonts w:ascii="方正小标宋简体" w:eastAsia="方正小标宋简体" w:cs="Times New Roman"/>
          <w:spacing w:val="-16"/>
          <w:kern w:val="2"/>
          <w:sz w:val="144"/>
          <w:szCs w:val="52"/>
          <w:lang w:eastAsia="zh-CN"/>
        </w:rPr>
      </w:pPr>
      <w:bookmarkStart w:id="0" w:name="1"/>
      <w:bookmarkEnd w:id="0"/>
      <w:r>
        <w:rPr>
          <w:rFonts w:hint="eastAsia" w:ascii="方正小标宋简体" w:hAnsi="Times New Roman" w:eastAsia="方正小标宋简体" w:cs="Times New Roman"/>
          <w:kern w:val="2"/>
          <w:sz w:val="48"/>
          <w:szCs w:val="32"/>
          <w:lang w:eastAsia="zh-CN"/>
        </w:rPr>
        <w:t>软件和信息技术服务业统计年报表表样</w:t>
      </w:r>
    </w:p>
    <w:p>
      <w:pPr>
        <w:autoSpaceDE/>
        <w:autoSpaceDN/>
        <w:jc w:val="center"/>
        <w:rPr>
          <w:rFonts w:ascii="方正小标宋简体" w:hAnsi="Times New Roman" w:eastAsia="方正小标宋简体" w:cs="Times New Roman"/>
          <w:kern w:val="2"/>
          <w:sz w:val="44"/>
          <w:szCs w:val="20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20"/>
          <w:lang w:eastAsia="zh-CN"/>
        </w:rPr>
        <w:t>（201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20"/>
          <w:lang w:val="en-US" w:eastAsia="zh-CN"/>
        </w:rPr>
        <w:t>8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20"/>
          <w:lang w:eastAsia="zh-CN"/>
        </w:rPr>
        <w:t>-201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20"/>
          <w:lang w:val="en-US" w:eastAsia="zh-CN"/>
        </w:rPr>
        <w:t>9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20"/>
          <w:lang w:eastAsia="zh-CN"/>
        </w:rPr>
        <w:t>）</w:t>
      </w:r>
    </w:p>
    <w:p>
      <w:pPr>
        <w:pStyle w:val="10"/>
        <w:rPr>
          <w:rFonts w:ascii="黑体"/>
          <w:b/>
          <w:sz w:val="44"/>
          <w:lang w:eastAsia="zh-CN"/>
        </w:rPr>
      </w:pPr>
    </w:p>
    <w:p>
      <w:pPr>
        <w:pStyle w:val="10"/>
        <w:rPr>
          <w:rFonts w:ascii="黑体"/>
          <w:b/>
          <w:sz w:val="44"/>
          <w:lang w:eastAsia="zh-CN"/>
        </w:rPr>
      </w:pPr>
    </w:p>
    <w:p>
      <w:pPr>
        <w:pStyle w:val="10"/>
        <w:rPr>
          <w:rFonts w:ascii="黑体"/>
          <w:b/>
          <w:sz w:val="44"/>
          <w:lang w:eastAsia="zh-CN"/>
        </w:rPr>
      </w:pPr>
    </w:p>
    <w:p>
      <w:pPr>
        <w:pStyle w:val="10"/>
        <w:rPr>
          <w:rFonts w:ascii="黑体"/>
          <w:b/>
          <w:sz w:val="44"/>
          <w:lang w:eastAsia="zh-CN"/>
        </w:rPr>
      </w:pPr>
    </w:p>
    <w:p>
      <w:pPr>
        <w:pStyle w:val="10"/>
        <w:rPr>
          <w:rFonts w:ascii="黑体"/>
          <w:b/>
          <w:sz w:val="44"/>
          <w:lang w:eastAsia="zh-CN"/>
        </w:rPr>
      </w:pPr>
    </w:p>
    <w:p>
      <w:pPr>
        <w:pStyle w:val="10"/>
        <w:rPr>
          <w:rFonts w:ascii="黑体"/>
          <w:b/>
          <w:sz w:val="44"/>
          <w:lang w:eastAsia="zh-CN"/>
        </w:rPr>
      </w:pPr>
    </w:p>
    <w:p>
      <w:pPr>
        <w:pStyle w:val="10"/>
        <w:spacing w:before="11"/>
        <w:rPr>
          <w:rFonts w:ascii="黑体"/>
          <w:b/>
          <w:sz w:val="36"/>
          <w:lang w:eastAsia="zh-CN"/>
        </w:rPr>
      </w:pPr>
    </w:p>
    <w:p>
      <w:pPr>
        <w:autoSpaceDE/>
        <w:autoSpaceDN/>
        <w:jc w:val="center"/>
        <w:rPr>
          <w:rFonts w:ascii="方正小标宋简体" w:eastAsia="方正小标宋简体" w:cs="Times New Roman"/>
          <w:kern w:val="2"/>
          <w:sz w:val="32"/>
          <w:szCs w:val="20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2"/>
          <w:szCs w:val="20"/>
          <w:lang w:eastAsia="zh-CN"/>
        </w:rPr>
        <w:t>中华人民共和国工业和信息化部制定</w:t>
      </w:r>
    </w:p>
    <w:p>
      <w:pPr>
        <w:autoSpaceDE/>
        <w:autoSpaceDN/>
        <w:jc w:val="center"/>
        <w:rPr>
          <w:rFonts w:ascii="方正小标宋简体" w:eastAsia="方正小标宋简体" w:cs="Times New Roman"/>
          <w:kern w:val="2"/>
          <w:sz w:val="32"/>
          <w:szCs w:val="20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2"/>
          <w:szCs w:val="20"/>
          <w:lang w:eastAsia="zh-CN"/>
        </w:rPr>
        <w:t>中华人民共和国国家统计局批准</w:t>
      </w:r>
    </w:p>
    <w:p>
      <w:pPr>
        <w:autoSpaceDE/>
        <w:autoSpaceDN/>
        <w:ind w:firstLine="2073" w:firstLineChars="648"/>
        <w:jc w:val="center"/>
        <w:rPr>
          <w:rFonts w:ascii="方正小标宋简体" w:eastAsia="方正小标宋简体" w:cs="Times New Roman"/>
          <w:kern w:val="2"/>
          <w:sz w:val="32"/>
          <w:szCs w:val="20"/>
          <w:lang w:eastAsia="zh-CN"/>
        </w:rPr>
      </w:pPr>
    </w:p>
    <w:p>
      <w:pPr>
        <w:autoSpaceDE/>
        <w:autoSpaceDN/>
        <w:jc w:val="center"/>
        <w:rPr>
          <w:rFonts w:ascii="方正小标宋简体" w:eastAsia="方正小标宋简体" w:cs="Times New Roman"/>
          <w:kern w:val="2"/>
          <w:sz w:val="32"/>
          <w:szCs w:val="20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2"/>
          <w:szCs w:val="20"/>
          <w:lang w:eastAsia="zh-CN"/>
        </w:rPr>
        <w:t>201</w:t>
      </w:r>
      <w:r>
        <w:rPr>
          <w:rFonts w:hint="eastAsia" w:ascii="方正小标宋简体" w:eastAsia="方正小标宋简体" w:cs="Times New Roman"/>
          <w:kern w:val="2"/>
          <w:sz w:val="32"/>
          <w:szCs w:val="20"/>
          <w:lang w:val="en-US" w:eastAsia="zh-CN"/>
        </w:rPr>
        <w:t>9</w:t>
      </w:r>
      <w:r>
        <w:rPr>
          <w:rFonts w:hint="eastAsia" w:ascii="方正小标宋简体" w:eastAsia="方正小标宋简体" w:cs="Times New Roman"/>
          <w:kern w:val="2"/>
          <w:sz w:val="32"/>
          <w:szCs w:val="20"/>
          <w:lang w:eastAsia="zh-CN"/>
        </w:rPr>
        <w:t>年1</w:t>
      </w:r>
      <w:r>
        <w:rPr>
          <w:rFonts w:hint="eastAsia" w:ascii="方正小标宋简体" w:eastAsia="方正小标宋简体" w:cs="Times New Roman"/>
          <w:kern w:val="2"/>
          <w:sz w:val="32"/>
          <w:szCs w:val="20"/>
          <w:lang w:val="en-US" w:eastAsia="zh-CN"/>
        </w:rPr>
        <w:t>1</w:t>
      </w:r>
      <w:r>
        <w:rPr>
          <w:rFonts w:hint="eastAsia" w:ascii="方正小标宋简体" w:eastAsia="方正小标宋简体" w:cs="Times New Roman"/>
          <w:kern w:val="2"/>
          <w:sz w:val="32"/>
          <w:szCs w:val="20"/>
          <w:lang w:eastAsia="zh-CN"/>
        </w:rPr>
        <w:t>月</w:t>
      </w:r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  <w:bookmarkStart w:id="2" w:name="_GoBack"/>
      <w:bookmarkEnd w:id="2"/>
    </w:p>
    <w:p>
      <w:pPr>
        <w:pStyle w:val="10"/>
        <w:rPr>
          <w:b/>
          <w:sz w:val="20"/>
          <w:lang w:eastAsia="zh-CN"/>
        </w:rPr>
      </w:pPr>
    </w:p>
    <w:p>
      <w:pPr>
        <w:pStyle w:val="10"/>
        <w:rPr>
          <w:b/>
          <w:sz w:val="20"/>
          <w:lang w:eastAsia="zh-CN"/>
        </w:rPr>
      </w:pPr>
    </w:p>
    <w:p>
      <w:pPr>
        <w:pStyle w:val="10"/>
        <w:spacing w:before="11"/>
        <w:rPr>
          <w:rFonts w:ascii="Times New Roman"/>
          <w:sz w:val="17"/>
          <w:lang w:eastAsia="zh-CN"/>
        </w:rPr>
      </w:pPr>
      <w:r>
        <w:pict>
          <v:rect id="_x0000_s1027" o:spid="_x0000_s1027" o:spt="1" style="position:absolute;left:0pt;margin-left:283.7pt;margin-top:12.95pt;height:46.95pt;width:35.9pt;mso-position-horizontal-relative:page;mso-wrap-distance-bottom:0pt;mso-wrap-distance-top:0pt;z-index:251638784;mso-width-relative:page;mso-height-relative:page;" stroked="f" coordsize="21600,21600">
            <v:path/>
            <v:fill focussize="0,0"/>
            <v:stroke on="f"/>
            <v:imagedata o:title=""/>
            <o:lock v:ext="edit"/>
            <w10:wrap type="topAndBottom"/>
          </v:rect>
        </w:pict>
      </w:r>
    </w:p>
    <w:p>
      <w:pPr>
        <w:rPr>
          <w:rFonts w:ascii="Times New Roman"/>
          <w:sz w:val="17"/>
          <w:lang w:eastAsia="zh-CN"/>
        </w:rPr>
        <w:sectPr>
          <w:pgSz w:w="11910" w:h="16840"/>
          <w:pgMar w:top="1580" w:right="1680" w:bottom="280" w:left="1680" w:header="720" w:footer="720" w:gutter="0"/>
          <w:cols w:space="720" w:num="1"/>
        </w:sectPr>
      </w:pPr>
    </w:p>
    <w:p>
      <w:pPr>
        <w:spacing w:before="102"/>
        <w:ind w:left="2662" w:right="2590"/>
        <w:jc w:val="center"/>
        <w:rPr>
          <w:b/>
          <w:sz w:val="32"/>
          <w:lang w:eastAsia="zh-CN"/>
        </w:rPr>
      </w:pPr>
      <w:bookmarkStart w:id="1" w:name="_TOC_250002"/>
      <w:bookmarkEnd w:id="1"/>
      <w:r>
        <w:rPr>
          <w:b/>
          <w:w w:val="95"/>
          <w:sz w:val="32"/>
          <w:lang w:eastAsia="zh-CN"/>
        </w:rPr>
        <w:t>企业基本情况表</w:t>
      </w:r>
    </w:p>
    <w:tbl>
      <w:tblPr>
        <w:tblStyle w:val="18"/>
        <w:tblW w:w="9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071"/>
        <w:gridCol w:w="457"/>
        <w:gridCol w:w="358"/>
        <w:gridCol w:w="187"/>
        <w:gridCol w:w="561"/>
        <w:gridCol w:w="332"/>
        <w:gridCol w:w="534"/>
        <w:gridCol w:w="141"/>
        <w:gridCol w:w="884"/>
        <w:gridCol w:w="1692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284" w:hRule="atLeast"/>
          <w:jc w:val="center"/>
        </w:trPr>
        <w:tc>
          <w:tcPr>
            <w:tcW w:w="6103" w:type="dxa"/>
            <w:gridSpan w:val="8"/>
            <w:vAlign w:val="center"/>
          </w:tcPr>
          <w:p>
            <w:pPr>
              <w:snapToGrid w:val="0"/>
              <w:rPr>
                <w:sz w:val="18"/>
                <w:lang w:eastAsia="zh-CN"/>
              </w:rPr>
            </w:pPr>
          </w:p>
        </w:tc>
        <w:tc>
          <w:tcPr>
            <w:tcW w:w="10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    号：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电软统企1</w:t>
            </w:r>
            <w:r>
              <w:rPr>
                <w:rFonts w:hint="eastAsia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284" w:hRule="atLeast"/>
          <w:jc w:val="center"/>
        </w:trPr>
        <w:tc>
          <w:tcPr>
            <w:tcW w:w="6103" w:type="dxa"/>
            <w:gridSpan w:val="8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10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工业和信息化部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284" w:hRule="atLeast"/>
          <w:jc w:val="center"/>
        </w:trPr>
        <w:tc>
          <w:tcPr>
            <w:tcW w:w="6103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国 家 统 计 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284" w:hRule="atLeast"/>
          <w:jc w:val="center"/>
        </w:trPr>
        <w:tc>
          <w:tcPr>
            <w:tcW w:w="6103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24"/>
              <w:tabs>
                <w:tab w:val="left" w:pos="730"/>
              </w:tabs>
              <w:kinsoku w:val="0"/>
              <w:overflowPunct w:val="0"/>
              <w:spacing w:before="14" w:line="240" w:lineRule="exact"/>
              <w:jc w:val="both"/>
            </w:pPr>
            <w:r>
              <w:rPr>
                <w:rFonts w:hint="eastAsia"/>
                <w:sz w:val="18"/>
                <w:szCs w:val="18"/>
              </w:rPr>
              <w:t>批准文号：</w:t>
            </w:r>
            <w:r>
              <w:rPr>
                <w:rFonts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ind w:right="-64" w:rightChars="-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国统制[201</w:t>
            </w: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eastAsia="zh-CN"/>
              </w:rPr>
              <w:t>134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284" w:hRule="atLeast"/>
          <w:jc w:val="center"/>
        </w:trPr>
        <w:tc>
          <w:tcPr>
            <w:tcW w:w="413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napToGrid w:val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２０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10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03" w:type="dxa"/>
            <w:tcBorders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</w:tabs>
              <w:spacing w:line="195" w:lineRule="exact"/>
              <w:ind w:left="104"/>
              <w:rPr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101</w:t>
            </w:r>
          </w:p>
        </w:tc>
        <w:tc>
          <w:tcPr>
            <w:tcW w:w="4966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</w:tabs>
              <w:spacing w:line="19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组织机构代码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□□□□□□□□—□</w:t>
            </w:r>
          </w:p>
        </w:tc>
        <w:tc>
          <w:tcPr>
            <w:tcW w:w="675" w:type="dxa"/>
            <w:gridSpan w:val="2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7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3671" w:type="dxa"/>
            <w:gridSpan w:val="3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4109"/>
              </w:tabs>
              <w:spacing w:before="77"/>
              <w:ind w:left="104"/>
              <w:rPr>
                <w:rFonts w:ascii="Times New Roman" w:eastAsia="Times New Roman"/>
                <w:sz w:val="18"/>
              </w:rPr>
            </w:pPr>
            <w:r>
              <w:rPr>
                <w:spacing w:val="-1"/>
                <w:sz w:val="18"/>
              </w:rPr>
              <w:t>单</w:t>
            </w:r>
            <w:r>
              <w:rPr>
                <w:sz w:val="18"/>
              </w:rPr>
              <w:t>位详细名称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</w:tabs>
              <w:spacing w:line="195" w:lineRule="exact"/>
              <w:ind w:left="104"/>
              <w:rPr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109</w:t>
            </w:r>
          </w:p>
        </w:tc>
        <w:tc>
          <w:tcPr>
            <w:tcW w:w="496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</w:tabs>
              <w:spacing w:line="195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统一社会</w:t>
            </w:r>
            <w:r>
              <w:rPr>
                <w:sz w:val="18"/>
                <w:lang w:eastAsia="zh-CN"/>
              </w:rPr>
              <w:t>信用代码</w:t>
            </w:r>
            <w:r>
              <w:rPr>
                <w:rFonts w:hint="eastAsia"/>
                <w:sz w:val="18"/>
                <w:lang w:eastAsia="zh-CN"/>
              </w:rPr>
              <w:t>□□□□□□□□□□□□□□□□□□</w:t>
            </w:r>
          </w:p>
        </w:tc>
        <w:tc>
          <w:tcPr>
            <w:tcW w:w="675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77"/>
              <w:ind w:left="106"/>
              <w:rPr>
                <w:b/>
                <w:color w:val="FF0000"/>
                <w:sz w:val="18"/>
                <w:lang w:eastAsia="zh-CN"/>
              </w:rPr>
            </w:pPr>
          </w:p>
        </w:tc>
        <w:tc>
          <w:tcPr>
            <w:tcW w:w="3671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4109"/>
              </w:tabs>
              <w:spacing w:before="77"/>
              <w:ind w:left="104"/>
              <w:rPr>
                <w:color w:val="FF0000"/>
                <w:spacing w:val="-1"/>
                <w:sz w:val="18"/>
                <w:lang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rPr>
                <w:sz w:val="18"/>
                <w:lang w:eastAsia="zh-CN"/>
              </w:rPr>
            </w:pPr>
          </w:p>
          <w:p>
            <w:pPr>
              <w:pStyle w:val="24"/>
              <w:rPr>
                <w:sz w:val="18"/>
                <w:lang w:eastAsia="zh-CN"/>
              </w:rPr>
            </w:pPr>
          </w:p>
          <w:p>
            <w:pPr>
              <w:pStyle w:val="24"/>
              <w:spacing w:before="3"/>
              <w:rPr>
                <w:sz w:val="17"/>
                <w:lang w:eastAsia="zh-CN"/>
              </w:rPr>
            </w:pPr>
          </w:p>
          <w:p>
            <w:pPr>
              <w:pStyle w:val="24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103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  <w:tab w:val="left" w:pos="3164"/>
                <w:tab w:val="left" w:pos="5144"/>
              </w:tabs>
              <w:spacing w:before="3" w:line="218" w:lineRule="exact"/>
              <w:ind w:left="104" w:right="147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行业类别：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国民经济行业代码□□□</w:t>
            </w: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sz w:val="18"/>
                <w:lang w:eastAsia="zh-CN"/>
              </w:rPr>
              <w:t>软件和信息技术服务行业代码□□□□□</w:t>
            </w:r>
          </w:p>
          <w:p>
            <w:pPr>
              <w:pStyle w:val="24"/>
              <w:tabs>
                <w:tab w:val="left" w:pos="1544"/>
                <w:tab w:val="left" w:pos="3164"/>
                <w:tab w:val="left" w:pos="5144"/>
              </w:tabs>
              <w:spacing w:before="3" w:line="218" w:lineRule="exact"/>
              <w:ind w:left="104" w:right="147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主要代表业务(产品)</w:t>
            </w:r>
            <w:r>
              <w:rPr>
                <w:rFonts w:hint="eastAsia"/>
                <w:sz w:val="18"/>
                <w:lang w:eastAsia="zh-CN"/>
              </w:rPr>
              <w:t>以及</w:t>
            </w:r>
            <w:r>
              <w:rPr>
                <w:sz w:val="18"/>
                <w:lang w:eastAsia="zh-CN"/>
              </w:rPr>
              <w:t>业务应用或服务的主要领域代码(选择)</w:t>
            </w:r>
          </w:p>
          <w:p>
            <w:pPr>
              <w:pStyle w:val="24"/>
              <w:tabs>
                <w:tab w:val="left" w:pos="2760"/>
                <w:tab w:val="left" w:pos="3255"/>
              </w:tabs>
              <w:spacing w:line="19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u w:val="single"/>
                <w:lang w:eastAsia="zh-CN"/>
              </w:rPr>
              <w:t xml:space="preserve">             </w:t>
            </w:r>
            <w:r>
              <w:rPr>
                <w:sz w:val="18"/>
                <w:lang w:eastAsia="zh-CN"/>
              </w:rPr>
              <w:t>□□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</w:t>
            </w:r>
            <w:r>
              <w:rPr>
                <w:rFonts w:hint="eastAsia"/>
                <w:sz w:val="18"/>
                <w:u w:val="single"/>
                <w:lang w:eastAsia="zh-CN"/>
              </w:rPr>
              <w:t xml:space="preserve">               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□□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3</w:t>
            </w:r>
            <w:r>
              <w:rPr>
                <w:rFonts w:hint="eastAsia"/>
                <w:sz w:val="18"/>
                <w:u w:val="single"/>
                <w:lang w:eastAsia="zh-CN"/>
              </w:rPr>
              <w:t xml:space="preserve">               </w:t>
            </w:r>
            <w:r>
              <w:rPr>
                <w:sz w:val="18"/>
                <w:lang w:eastAsia="zh-CN"/>
              </w:rPr>
              <w:t>□□</w:t>
            </w:r>
          </w:p>
          <w:p>
            <w:pPr>
              <w:pStyle w:val="24"/>
              <w:tabs>
                <w:tab w:val="left" w:pos="3570"/>
              </w:tabs>
              <w:spacing w:before="98" w:line="248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主要代表业务的应用或服务领域：</w:t>
            </w:r>
            <w:r>
              <w:rPr>
                <w:rFonts w:ascii="Times New Roman" w:eastAsia="Times New Roman"/>
                <w:sz w:val="18"/>
                <w:lang w:eastAsia="zh-CN"/>
              </w:rPr>
              <w:t>01</w:t>
            </w:r>
            <w:r>
              <w:rPr>
                <w:sz w:val="18"/>
                <w:lang w:eastAsia="zh-CN"/>
              </w:rPr>
              <w:t>通用</w:t>
            </w:r>
            <w:r>
              <w:rPr>
                <w:sz w:val="18"/>
                <w:lang w:eastAsia="zh-CN"/>
              </w:rPr>
              <w:tab/>
            </w:r>
            <w:r>
              <w:rPr>
                <w:rFonts w:ascii="Times New Roman" w:eastAsia="Times New Roman"/>
                <w:sz w:val="18"/>
                <w:lang w:eastAsia="zh-CN"/>
              </w:rPr>
              <w:t>02</w:t>
            </w:r>
            <w:r>
              <w:rPr>
                <w:sz w:val="18"/>
                <w:lang w:eastAsia="zh-CN"/>
              </w:rPr>
              <w:t xml:space="preserve">安全  </w:t>
            </w:r>
            <w:r>
              <w:rPr>
                <w:rFonts w:ascii="Times New Roman" w:eastAsia="Times New Roman"/>
                <w:sz w:val="18"/>
                <w:lang w:eastAsia="zh-CN"/>
              </w:rPr>
              <w:t>0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3</w:t>
            </w:r>
            <w:r>
              <w:rPr>
                <w:sz w:val="18"/>
                <w:lang w:eastAsia="zh-CN"/>
              </w:rPr>
              <w:t xml:space="preserve">企业管理  </w:t>
            </w:r>
            <w:r>
              <w:rPr>
                <w:rFonts w:ascii="Times New Roman" w:eastAsia="Times New Roman"/>
                <w:sz w:val="18"/>
                <w:lang w:eastAsia="zh-CN"/>
              </w:rPr>
              <w:t>0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4</w:t>
            </w:r>
            <w:r>
              <w:rPr>
                <w:sz w:val="18"/>
                <w:lang w:eastAsia="zh-CN"/>
              </w:rPr>
              <w:t xml:space="preserve">通信  </w:t>
            </w:r>
            <w:r>
              <w:rPr>
                <w:rFonts w:ascii="Times New Roman" w:eastAsia="Times New Roman"/>
                <w:sz w:val="18"/>
                <w:lang w:eastAsia="zh-CN"/>
              </w:rPr>
              <w:t>0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5</w:t>
            </w:r>
            <w:r>
              <w:rPr>
                <w:sz w:val="18"/>
                <w:lang w:eastAsia="zh-CN"/>
              </w:rPr>
              <w:t>金融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18"/>
                <w:lang w:eastAsia="zh-CN"/>
              </w:rPr>
              <w:t>0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6</w:t>
            </w:r>
            <w:r>
              <w:rPr>
                <w:sz w:val="18"/>
                <w:lang w:eastAsia="zh-CN"/>
              </w:rPr>
              <w:t>能源</w:t>
            </w:r>
            <w:r>
              <w:rPr>
                <w:rFonts w:ascii="Times New Roman" w:eastAsia="Times New Roman"/>
                <w:spacing w:val="-3"/>
                <w:sz w:val="18"/>
                <w:lang w:eastAsia="zh-CN"/>
              </w:rPr>
              <w:t>(</w:t>
            </w:r>
            <w:r>
              <w:rPr>
                <w:sz w:val="18"/>
                <w:lang w:eastAsia="zh-CN"/>
              </w:rPr>
              <w:t>含电力</w:t>
            </w:r>
            <w:r>
              <w:rPr>
                <w:rFonts w:ascii="Times New Roman" w:eastAsia="Times New Roman"/>
                <w:sz w:val="18"/>
                <w:lang w:eastAsia="zh-CN"/>
              </w:rPr>
              <w:t>)</w:t>
            </w:r>
            <w:r>
              <w:rPr>
                <w:rFonts w:hint="eastAsia" w:ascii="Times New Roman" w:eastAsiaTheme="minor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18"/>
                <w:lang w:eastAsia="zh-CN"/>
              </w:rPr>
              <w:t>0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7</w:t>
            </w:r>
            <w:r>
              <w:rPr>
                <w:sz w:val="18"/>
                <w:lang w:eastAsia="zh-CN"/>
              </w:rPr>
              <w:t>交通</w:t>
            </w:r>
            <w:r>
              <w:rPr>
                <w:rFonts w:hint="eastAsia"/>
                <w:sz w:val="18"/>
                <w:lang w:eastAsia="zh-CN"/>
              </w:rPr>
              <w:t xml:space="preserve"> 08</w:t>
            </w:r>
            <w:r>
              <w:rPr>
                <w:sz w:val="18"/>
                <w:lang w:eastAsia="zh-CN"/>
              </w:rPr>
              <w:t>教育</w:t>
            </w:r>
            <w:r>
              <w:rPr>
                <w:rFonts w:hint="eastAsia"/>
                <w:sz w:val="18"/>
                <w:lang w:eastAsia="zh-CN"/>
              </w:rPr>
              <w:t xml:space="preserve"> 09</w:t>
            </w:r>
            <w:r>
              <w:rPr>
                <w:sz w:val="18"/>
                <w:lang w:eastAsia="zh-CN"/>
              </w:rPr>
              <w:t>娱乐</w:t>
            </w:r>
            <w:r>
              <w:rPr>
                <w:rFonts w:ascii="Times New Roman" w:eastAsia="Times New Roman"/>
                <w:sz w:val="18"/>
                <w:lang w:eastAsia="zh-CN"/>
              </w:rPr>
              <w:t>1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0</w:t>
            </w:r>
            <w:r>
              <w:rPr>
                <w:sz w:val="18"/>
                <w:lang w:eastAsia="zh-CN"/>
              </w:rPr>
              <w:t>医疗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18"/>
                <w:lang w:eastAsia="zh-CN"/>
              </w:rPr>
              <w:t>1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1</w:t>
            </w:r>
            <w:r>
              <w:rPr>
                <w:sz w:val="18"/>
                <w:lang w:eastAsia="zh-CN"/>
              </w:rPr>
              <w:t>电子商务</w:t>
            </w:r>
            <w:r>
              <w:rPr>
                <w:rFonts w:hint="eastAsia"/>
                <w:sz w:val="18"/>
                <w:lang w:eastAsia="zh-CN"/>
              </w:rPr>
              <w:t xml:space="preserve"> 12</w:t>
            </w:r>
            <w:r>
              <w:rPr>
                <w:sz w:val="18"/>
                <w:lang w:eastAsia="zh-CN"/>
              </w:rPr>
              <w:t>电子政务</w:t>
            </w:r>
            <w:r>
              <w:rPr>
                <w:rFonts w:hint="eastAsia"/>
                <w:sz w:val="18"/>
                <w:lang w:eastAsia="zh-CN"/>
              </w:rPr>
              <w:t xml:space="preserve"> 13</w:t>
            </w:r>
            <w:r>
              <w:rPr>
                <w:sz w:val="18"/>
                <w:lang w:eastAsia="zh-CN"/>
              </w:rPr>
              <w:t>工业</w:t>
            </w:r>
            <w:r>
              <w:rPr>
                <w:rFonts w:hint="eastAsia"/>
                <w:sz w:val="18"/>
                <w:lang w:eastAsia="zh-CN"/>
              </w:rPr>
              <w:t>设计和</w:t>
            </w:r>
            <w:r>
              <w:rPr>
                <w:sz w:val="18"/>
                <w:lang w:eastAsia="zh-CN"/>
              </w:rPr>
              <w:t>控制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pacing w:val="1"/>
                <w:sz w:val="18"/>
                <w:lang w:eastAsia="zh-CN"/>
              </w:rPr>
              <w:t xml:space="preserve">14汽车电子 </w:t>
            </w:r>
            <w:r>
              <w:rPr>
                <w:rFonts w:ascii="Times New Roman" w:eastAsia="Times New Roman"/>
                <w:sz w:val="18"/>
                <w:lang w:eastAsia="zh-CN"/>
              </w:rPr>
              <w:t>1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5</w:t>
            </w:r>
            <w:r>
              <w:rPr>
                <w:sz w:val="18"/>
                <w:lang w:eastAsia="zh-CN"/>
              </w:rPr>
              <w:t>其他领域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8"/>
              <w:rPr>
                <w:lang w:eastAsia="zh-CN"/>
              </w:rPr>
            </w:pPr>
          </w:p>
          <w:p>
            <w:pPr>
              <w:pStyle w:val="24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895"/>
                <w:tab w:val="left" w:pos="3975"/>
                <w:tab w:val="left" w:pos="4424"/>
                <w:tab w:val="left" w:pos="7035"/>
                <w:tab w:val="left" w:pos="8115"/>
              </w:tabs>
              <w:spacing w:before="1" w:line="220" w:lineRule="exact"/>
              <w:ind w:left="1455" w:right="1206" w:hanging="135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单位所在地及区划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区划代码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□□□□□□□□□□□□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城乡代码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□□</w:t>
            </w:r>
          </w:p>
          <w:p>
            <w:pPr>
              <w:pStyle w:val="24"/>
              <w:tabs>
                <w:tab w:val="left" w:pos="2895"/>
                <w:tab w:val="left" w:pos="3975"/>
                <w:tab w:val="left" w:pos="4424"/>
                <w:tab w:val="left" w:pos="7035"/>
                <w:tab w:val="left" w:pos="8115"/>
              </w:tabs>
              <w:spacing w:before="1" w:line="220" w:lineRule="exact"/>
              <w:ind w:right="1206"/>
              <w:rPr>
                <w:sz w:val="18"/>
                <w:lang w:eastAsia="zh-CN"/>
              </w:rPr>
            </w:pPr>
          </w:p>
          <w:p>
            <w:pPr>
              <w:pStyle w:val="24"/>
              <w:tabs>
                <w:tab w:val="left" w:pos="3164"/>
                <w:tab w:val="left" w:pos="7035"/>
              </w:tabs>
              <w:spacing w:line="228" w:lineRule="exact"/>
              <w:ind w:left="104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单位所在地</w:t>
            </w:r>
            <w:r>
              <w:rPr>
                <w:sz w:val="18"/>
                <w:lang w:eastAsia="zh-CN"/>
              </w:rPr>
              <w:t xml:space="preserve">地址 </w:t>
            </w:r>
            <w:r>
              <w:rPr>
                <w:sz w:val="18"/>
                <w:u w:val="single"/>
                <w:lang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6"/>
              <w:rPr>
                <w:sz w:val="17"/>
                <w:lang w:eastAsia="zh-CN"/>
              </w:rPr>
            </w:pPr>
          </w:p>
          <w:p>
            <w:pPr>
              <w:pStyle w:val="24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vAlign w:val="center"/>
          </w:tcPr>
          <w:p>
            <w:pPr>
              <w:pStyle w:val="24"/>
              <w:tabs>
                <w:tab w:val="left" w:pos="2895"/>
                <w:tab w:val="left" w:pos="3975"/>
                <w:tab w:val="left" w:pos="7035"/>
                <w:tab w:val="left" w:pos="8115"/>
              </w:tabs>
              <w:spacing w:before="7" w:line="228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单位注册地址及区划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区划代码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□□□□□□□□□□□□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城乡代码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□□□</w:t>
            </w:r>
          </w:p>
          <w:p>
            <w:pPr>
              <w:pStyle w:val="24"/>
              <w:tabs>
                <w:tab w:val="left" w:pos="2895"/>
                <w:tab w:val="left" w:pos="3975"/>
                <w:tab w:val="left" w:pos="4424"/>
                <w:tab w:val="left" w:pos="7035"/>
                <w:tab w:val="left" w:pos="8115"/>
              </w:tabs>
              <w:spacing w:before="1" w:line="220" w:lineRule="exact"/>
              <w:ind w:right="1206"/>
              <w:rPr>
                <w:sz w:val="18"/>
                <w:lang w:eastAsia="zh-CN"/>
              </w:rPr>
            </w:pPr>
          </w:p>
          <w:p>
            <w:pPr>
              <w:pStyle w:val="24"/>
              <w:tabs>
                <w:tab w:val="left" w:pos="1455"/>
                <w:tab w:val="left" w:pos="7035"/>
              </w:tabs>
              <w:spacing w:line="227" w:lineRule="exact"/>
              <w:ind w:left="103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单位注册地</w:t>
            </w:r>
            <w:r>
              <w:rPr>
                <w:sz w:val="18"/>
                <w:lang w:eastAsia="zh-CN"/>
              </w:rPr>
              <w:t xml:space="preserve">地址 </w:t>
            </w:r>
            <w:r>
              <w:rPr>
                <w:sz w:val="18"/>
                <w:u w:val="single"/>
                <w:lang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2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191</w:t>
            </w:r>
          </w:p>
        </w:tc>
        <w:tc>
          <w:tcPr>
            <w:tcW w:w="9312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184"/>
                <w:tab w:val="left" w:pos="2084"/>
                <w:tab w:val="left" w:pos="3344"/>
                <w:tab w:val="left" w:pos="4604"/>
                <w:tab w:val="left" w:pos="5864"/>
              </w:tabs>
              <w:spacing w:before="26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单位规模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 大型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 中型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 小型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4 微型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27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201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128"/>
              </w:tabs>
              <w:spacing w:before="27"/>
              <w:ind w:left="104"/>
              <w:rPr>
                <w:rFonts w:ascii="Times New Roman" w:eastAsia="Times New Roman"/>
                <w:sz w:val="18"/>
              </w:rPr>
            </w:pPr>
            <w:r>
              <w:rPr>
                <w:spacing w:val="-1"/>
                <w:sz w:val="18"/>
              </w:rPr>
              <w:t>法</w:t>
            </w:r>
            <w:r>
              <w:rPr>
                <w:sz w:val="18"/>
              </w:rPr>
              <w:t>定代表人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8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27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542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444"/>
                <w:tab w:val="left" w:pos="3164"/>
              </w:tabs>
              <w:spacing w:before="27"/>
              <w:ind w:left="104"/>
              <w:rPr>
                <w:sz w:val="18"/>
              </w:rPr>
            </w:pPr>
            <w:r>
              <w:rPr>
                <w:sz w:val="18"/>
              </w:rPr>
              <w:t>开业(成立)时间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年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月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right w:val="single" w:color="000000" w:sz="2" w:space="0"/>
            </w:tcBorders>
            <w:vAlign w:val="center"/>
          </w:tcPr>
          <w:p>
            <w:pPr>
              <w:pStyle w:val="24"/>
              <w:rPr>
                <w:sz w:val="18"/>
              </w:rPr>
            </w:pPr>
          </w:p>
          <w:p>
            <w:pPr>
              <w:pStyle w:val="24"/>
              <w:rPr>
                <w:sz w:val="18"/>
              </w:rPr>
            </w:pPr>
          </w:p>
          <w:p>
            <w:pPr>
              <w:pStyle w:val="24"/>
              <w:rPr>
                <w:sz w:val="18"/>
              </w:rPr>
            </w:pPr>
          </w:p>
          <w:p>
            <w:pPr>
              <w:pStyle w:val="24"/>
              <w:spacing w:before="122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203</w:t>
            </w:r>
          </w:p>
        </w:tc>
        <w:tc>
          <w:tcPr>
            <w:tcW w:w="3886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line="240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联系方式</w:t>
            </w:r>
          </w:p>
          <w:p>
            <w:pPr>
              <w:spacing w:line="240" w:lineRule="exact"/>
              <w:ind w:firstLine="180" w:firstLineChars="10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长途区号□□□□□</w:t>
            </w:r>
          </w:p>
          <w:p>
            <w:pPr>
              <w:spacing w:line="240" w:lineRule="exact"/>
              <w:ind w:firstLine="180" w:firstLineChars="10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固定电话□□□□□□□□-□□□□□□</w:t>
            </w:r>
          </w:p>
          <w:p>
            <w:pPr>
              <w:spacing w:line="240" w:lineRule="exact"/>
              <w:ind w:firstLine="180" w:firstLineChars="10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移动电话□□□□□□□□□□□</w:t>
            </w:r>
          </w:p>
          <w:p>
            <w:pPr>
              <w:spacing w:line="240" w:lineRule="exact"/>
              <w:ind w:firstLine="180" w:firstLineChars="10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传真号码□□□□□□□□-□□□□□□</w:t>
            </w:r>
          </w:p>
          <w:p>
            <w:pPr>
              <w:pStyle w:val="24"/>
              <w:spacing w:line="240" w:lineRule="exact"/>
              <w:ind w:firstLine="180" w:firstLineChars="10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邮政编码□□□□□□</w:t>
            </w:r>
          </w:p>
        </w:tc>
        <w:tc>
          <w:tcPr>
            <w:tcW w:w="5426" w:type="dxa"/>
            <w:gridSpan w:val="8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pStyle w:val="24"/>
              <w:spacing w:before="10"/>
              <w:rPr>
                <w:sz w:val="29"/>
                <w:lang w:eastAsia="zh-CN"/>
              </w:rPr>
            </w:pPr>
          </w:p>
          <w:p>
            <w:pPr>
              <w:pStyle w:val="24"/>
              <w:tabs>
                <w:tab w:val="left" w:pos="4109"/>
              </w:tabs>
              <w:ind w:left="104"/>
              <w:rPr>
                <w:rFonts w:ascii="Times New Roman" w:eastAsia="Times New Roman"/>
                <w:sz w:val="18"/>
              </w:rPr>
            </w:pPr>
            <w:r>
              <w:rPr>
                <w:spacing w:val="-1"/>
                <w:sz w:val="18"/>
              </w:rPr>
              <w:t>电</w:t>
            </w:r>
            <w:r>
              <w:rPr>
                <w:sz w:val="18"/>
              </w:rPr>
              <w:t>子邮箱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  <w:p>
            <w:pPr>
              <w:pStyle w:val="24"/>
              <w:spacing w:before="1"/>
              <w:rPr>
                <w:sz w:val="29"/>
              </w:rPr>
            </w:pPr>
          </w:p>
          <w:p>
            <w:pPr>
              <w:pStyle w:val="24"/>
              <w:tabs>
                <w:tab w:val="left" w:pos="644"/>
                <w:tab w:val="left" w:pos="4109"/>
              </w:tabs>
              <w:ind w:left="104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网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址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exact"/>
          <w:jc w:val="center"/>
        </w:trPr>
        <w:tc>
          <w:tcPr>
            <w:tcW w:w="603" w:type="dxa"/>
            <w:tcBorders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rPr>
                <w:sz w:val="18"/>
              </w:rPr>
            </w:pPr>
          </w:p>
          <w:p>
            <w:pPr>
              <w:pStyle w:val="24"/>
              <w:rPr>
                <w:sz w:val="18"/>
              </w:rPr>
            </w:pPr>
          </w:p>
          <w:p>
            <w:pPr>
              <w:pStyle w:val="24"/>
              <w:rPr>
                <w:sz w:val="18"/>
              </w:rPr>
            </w:pPr>
          </w:p>
          <w:p>
            <w:pPr>
              <w:pStyle w:val="24"/>
              <w:spacing w:before="7"/>
            </w:pPr>
          </w:p>
          <w:p>
            <w:pPr>
              <w:pStyle w:val="24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</w:p>
        </w:tc>
        <w:tc>
          <w:tcPr>
            <w:tcW w:w="9312" w:type="dxa"/>
            <w:gridSpan w:val="11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</w:tabs>
              <w:spacing w:before="13" w:line="228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登记注册类型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□□□</w:t>
            </w:r>
          </w:p>
          <w:p>
            <w:pPr>
              <w:pStyle w:val="24"/>
              <w:tabs>
                <w:tab w:val="left" w:pos="4261"/>
                <w:tab w:val="left" w:pos="7153"/>
              </w:tabs>
              <w:spacing w:line="220" w:lineRule="exact"/>
              <w:ind w:left="104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内资</w:t>
            </w:r>
            <w:r>
              <w:rPr>
                <w:b/>
                <w:sz w:val="18"/>
                <w:lang w:eastAsia="zh-CN"/>
              </w:rPr>
              <w:tab/>
            </w:r>
            <w:r>
              <w:rPr>
                <w:b/>
                <w:sz w:val="18"/>
                <w:lang w:eastAsia="zh-CN"/>
              </w:rPr>
              <w:t>港澳台商投资</w:t>
            </w:r>
            <w:r>
              <w:rPr>
                <w:b/>
                <w:sz w:val="18"/>
                <w:lang w:eastAsia="zh-CN"/>
              </w:rPr>
              <w:tab/>
            </w:r>
            <w:r>
              <w:rPr>
                <w:b/>
                <w:w w:val="95"/>
                <w:sz w:val="18"/>
                <w:lang w:eastAsia="zh-CN"/>
              </w:rPr>
              <w:t>外商投资</w:t>
            </w:r>
          </w:p>
          <w:p>
            <w:pPr>
              <w:pStyle w:val="24"/>
              <w:tabs>
                <w:tab w:val="left" w:pos="2084"/>
                <w:tab w:val="left" w:pos="4244"/>
                <w:tab w:val="left" w:pos="7124"/>
              </w:tabs>
              <w:spacing w:line="220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110国有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159其他有限责任公司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210与港澳台商合资经营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310中外合资经营</w:t>
            </w:r>
          </w:p>
          <w:p>
            <w:pPr>
              <w:pStyle w:val="24"/>
              <w:tabs>
                <w:tab w:val="left" w:pos="2084"/>
                <w:tab w:val="left" w:pos="4244"/>
                <w:tab w:val="left" w:pos="7124"/>
              </w:tabs>
              <w:spacing w:line="221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120集体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160股份有限公司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220与港澳台商合作经营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320中外合作经营</w:t>
            </w:r>
          </w:p>
          <w:p>
            <w:pPr>
              <w:pStyle w:val="24"/>
              <w:tabs>
                <w:tab w:val="left" w:pos="2084"/>
                <w:tab w:val="left" w:pos="4244"/>
                <w:tab w:val="left" w:pos="7124"/>
              </w:tabs>
              <w:spacing w:line="220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130股份合作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171私营独资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230港澳台商独资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330外资企业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465"/>
                <w:tab w:val="left" w:pos="2084"/>
                <w:tab w:val="left" w:pos="4244"/>
                <w:tab w:val="left" w:pos="7124"/>
              </w:tabs>
              <w:spacing w:line="220" w:lineRule="exac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国有联营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172私营合伙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240港澳台商投资股份有限公司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340外商投资股份有限公司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465"/>
                <w:tab w:val="left" w:pos="2084"/>
                <w:tab w:val="left" w:pos="4244"/>
                <w:tab w:val="left" w:pos="7124"/>
              </w:tabs>
              <w:spacing w:line="221" w:lineRule="exac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集体联营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173私营有限责任公司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290其他港澳台投资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390其他外商投资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465"/>
                <w:tab w:val="left" w:pos="2084"/>
              </w:tabs>
              <w:spacing w:line="220" w:lineRule="exac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国有与集体联营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174私营股份有限公司</w:t>
            </w:r>
          </w:p>
          <w:p>
            <w:pPr>
              <w:pStyle w:val="24"/>
              <w:tabs>
                <w:tab w:val="left" w:pos="2084"/>
              </w:tabs>
              <w:spacing w:line="220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149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其他联营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190其他</w:t>
            </w:r>
          </w:p>
          <w:p>
            <w:pPr>
              <w:pStyle w:val="24"/>
              <w:spacing w:line="228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151 国有独资公司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23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206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1544"/>
                <w:tab w:val="left" w:pos="1995"/>
                <w:tab w:val="left" w:pos="3121"/>
                <w:tab w:val="left" w:pos="4289"/>
                <w:tab w:val="left" w:pos="5461"/>
                <w:tab w:val="left" w:pos="6989"/>
                <w:tab w:val="left" w:pos="8161"/>
              </w:tabs>
              <w:spacing w:before="23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企业控股情况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1国有控股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2 集体控股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3 私人控股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4 港澳台商控股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5 外商投资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9 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4"/>
              <w:rPr>
                <w:sz w:val="14"/>
                <w:lang w:eastAsia="zh-CN"/>
              </w:rPr>
            </w:pPr>
          </w:p>
          <w:p>
            <w:pPr>
              <w:pStyle w:val="24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213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4424"/>
                <w:tab w:val="left" w:pos="5504"/>
              </w:tabs>
              <w:spacing w:line="19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企业集团情况(限企业集团母公司及成员企业填写)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本企业是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□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242"/>
              </w:tabs>
              <w:spacing w:line="220" w:lineRule="exact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集团母公司(核心企业或集团总部)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242"/>
                <w:tab w:val="left" w:pos="4561"/>
              </w:tabs>
              <w:spacing w:line="227" w:lineRule="exac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成员企业——请填直接</w:t>
            </w:r>
            <w:r>
              <w:rPr>
                <w:rFonts w:hint="eastAsia"/>
                <w:sz w:val="18"/>
                <w:szCs w:val="18"/>
                <w:lang w:eastAsia="zh-CN"/>
              </w:rPr>
              <w:t>上级</w:t>
            </w:r>
            <w:r>
              <w:rPr>
                <w:sz w:val="18"/>
                <w:szCs w:val="18"/>
                <w:lang w:eastAsia="zh-CN"/>
              </w:rPr>
              <w:t>法人统一社会信用代码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   □□□□□□□□□□□□□□□□□□</w:t>
            </w:r>
          </w:p>
          <w:p>
            <w:pPr>
              <w:pStyle w:val="24"/>
              <w:tabs>
                <w:tab w:val="left" w:pos="242"/>
                <w:tab w:val="left" w:pos="4561"/>
              </w:tabs>
              <w:spacing w:line="227" w:lineRule="exact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7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220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283"/>
                <w:tab w:val="left" w:pos="3104"/>
              </w:tabs>
              <w:spacing w:line="19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从事跨国经营活动情况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□</w:t>
            </w: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sz w:val="18"/>
                <w:lang w:eastAsia="zh-CN"/>
              </w:rPr>
              <w:t>1有并购境外企业 2在境外设有分公司（含有研发中心及销售网点）3在境外有研</w:t>
            </w:r>
          </w:p>
          <w:p>
            <w:pPr>
              <w:pStyle w:val="24"/>
              <w:tabs>
                <w:tab w:val="left" w:pos="2355"/>
              </w:tabs>
              <w:spacing w:line="228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发中心（含有销售网点）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4在境外仅有分支机构(或销售网点)</w:t>
            </w: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sz w:val="18"/>
                <w:lang w:eastAsia="zh-CN"/>
              </w:rPr>
              <w:t>5未从事跨国经营活动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76"/>
              <w:ind w:left="186"/>
              <w:rPr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221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355"/>
              </w:tabs>
              <w:spacing w:line="228" w:lineRule="exact"/>
              <w:ind w:left="104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上市及新三板、四板挂牌情况是否上市公司 </w:t>
            </w:r>
            <w:r>
              <w:rPr>
                <w:sz w:val="18"/>
                <w:lang w:eastAsia="zh-CN"/>
              </w:rPr>
              <w:t>□</w:t>
            </w:r>
            <w:r>
              <w:rPr>
                <w:rFonts w:hint="eastAsia"/>
                <w:sz w:val="18"/>
                <w:lang w:eastAsia="zh-CN"/>
              </w:rPr>
              <w:t xml:space="preserve"> 1是 2否   上市年度</w:t>
            </w:r>
            <w:r>
              <w:rPr>
                <w:rFonts w:hint="eastAsia"/>
                <w:sz w:val="18"/>
                <w:szCs w:val="18"/>
                <w:lang w:eastAsia="zh-CN"/>
              </w:rPr>
              <w:t>□□□□</w:t>
            </w:r>
          </w:p>
          <w:p>
            <w:pPr>
              <w:pStyle w:val="24"/>
              <w:tabs>
                <w:tab w:val="left" w:pos="2355"/>
              </w:tabs>
              <w:spacing w:line="228" w:lineRule="exact"/>
              <w:ind w:left="104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上市地点（如为多个，请复选）</w:t>
            </w:r>
            <w:r>
              <w:rPr>
                <w:sz w:val="18"/>
                <w:lang w:eastAsia="zh-CN"/>
              </w:rPr>
              <w:t>□□□□□□□□□□</w:t>
            </w:r>
            <w:r>
              <w:rPr>
                <w:rFonts w:hint="eastAsia"/>
                <w:sz w:val="18"/>
                <w:lang w:eastAsia="zh-CN"/>
              </w:rPr>
              <w:t xml:space="preserve"> 1深交所主板（含B股）2上交所（含B股）3香港 4纳斯达克</w:t>
            </w:r>
          </w:p>
          <w:p>
            <w:pPr>
              <w:pStyle w:val="24"/>
              <w:tabs>
                <w:tab w:val="left" w:pos="2355"/>
              </w:tabs>
              <w:spacing w:line="228" w:lineRule="exact"/>
              <w:ind w:firstLine="180" w:firstLineChars="10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5纽约交易所 6其他海外市场 7深交所创业板 8新三板  9深交所中小板 10地方四板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before="76"/>
              <w:ind w:left="186"/>
              <w:jc w:val="center"/>
              <w:rPr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222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355"/>
              </w:tabs>
              <w:spacing w:line="228" w:lineRule="exact"/>
              <w:ind w:left="104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本年度兼并重组情况 是否兼并重组企业 </w:t>
            </w:r>
            <w:r>
              <w:rPr>
                <w:sz w:val="18"/>
                <w:lang w:eastAsia="zh-CN"/>
              </w:rPr>
              <w:t>□</w:t>
            </w:r>
            <w:r>
              <w:rPr>
                <w:rFonts w:hint="eastAsia"/>
                <w:sz w:val="18"/>
                <w:lang w:eastAsia="zh-CN"/>
              </w:rPr>
              <w:t xml:space="preserve">   1是   2否 </w:t>
            </w:r>
          </w:p>
          <w:p>
            <w:pPr>
              <w:pStyle w:val="24"/>
              <w:tabs>
                <w:tab w:val="left" w:pos="2355"/>
              </w:tabs>
              <w:spacing w:line="228" w:lineRule="exact"/>
              <w:ind w:left="104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兼并重组方式</w:t>
            </w:r>
            <w:r>
              <w:rPr>
                <w:rFonts w:hint="eastAsia"/>
                <w:sz w:val="16"/>
                <w:szCs w:val="18"/>
                <w:lang w:eastAsia="zh-CN"/>
              </w:rPr>
              <w:t>（如为多个，请复选）</w:t>
            </w:r>
            <w:r>
              <w:rPr>
                <w:sz w:val="18"/>
                <w:lang w:eastAsia="zh-CN"/>
              </w:rPr>
              <w:t>□□□□□□</w:t>
            </w:r>
            <w:r>
              <w:rPr>
                <w:rFonts w:hint="eastAsia"/>
                <w:sz w:val="18"/>
                <w:lang w:eastAsia="zh-CN"/>
              </w:rPr>
              <w:t xml:space="preserve">  1承担债务式 2出资购买式 3控股式 4授权经营式 5合并式 9其他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084"/>
                <w:tab w:val="left" w:pos="2895"/>
                <w:tab w:val="left" w:pos="3524"/>
              </w:tabs>
              <w:spacing w:line="235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zh-CN"/>
              </w:rPr>
              <w:t xml:space="preserve">  </w:t>
            </w:r>
            <w:r>
              <w:rPr>
                <w:b/>
                <w:sz w:val="18"/>
              </w:rPr>
              <w:t>R01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084"/>
                <w:tab w:val="left" w:pos="2895"/>
                <w:tab w:val="left" w:pos="3524"/>
              </w:tabs>
              <w:spacing w:line="23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是否有设立研发机构□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 是2 否</w:t>
            </w:r>
            <w:r>
              <w:rPr>
                <w:rFonts w:hint="eastAsia"/>
                <w:sz w:val="18"/>
                <w:lang w:eastAsia="zh-CN"/>
              </w:rPr>
              <w:t xml:space="preserve">    </w:t>
            </w:r>
          </w:p>
          <w:p>
            <w:pPr>
              <w:pStyle w:val="24"/>
              <w:tabs>
                <w:tab w:val="left" w:pos="2084"/>
                <w:tab w:val="left" w:pos="2895"/>
                <w:tab w:val="left" w:pos="3524"/>
              </w:tabs>
              <w:spacing w:line="235" w:lineRule="exact"/>
              <w:ind w:left="104"/>
              <w:rPr>
                <w:sz w:val="18"/>
                <w:lang w:eastAsia="zh-CN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084"/>
                <w:tab w:val="left" w:pos="3524"/>
              </w:tabs>
              <w:spacing w:line="235" w:lineRule="exact"/>
              <w:rPr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R06</w:t>
            </w:r>
          </w:p>
        </w:tc>
        <w:tc>
          <w:tcPr>
            <w:tcW w:w="578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084"/>
                <w:tab w:val="left" w:pos="3524"/>
              </w:tabs>
              <w:spacing w:line="235" w:lineRule="exact"/>
              <w:ind w:left="104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是否为国家认定的高新技术企业</w:t>
            </w:r>
            <w:r>
              <w:rPr>
                <w:sz w:val="18"/>
                <w:lang w:eastAsia="zh-CN"/>
              </w:rPr>
              <w:t>□</w:t>
            </w:r>
            <w:r>
              <w:rPr>
                <w:rFonts w:hint="eastAsia"/>
                <w:sz w:val="18"/>
                <w:lang w:eastAsia="zh-CN"/>
              </w:rPr>
              <w:t xml:space="preserve">   </w:t>
            </w:r>
            <w:r>
              <w:rPr>
                <w:sz w:val="18"/>
                <w:lang w:eastAsia="zh-CN"/>
              </w:rPr>
              <w:t>1 是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 否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line="234" w:lineRule="exact"/>
              <w:ind w:lef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R02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405"/>
                <w:tab w:val="left" w:pos="5194"/>
                <w:tab w:val="left" w:pos="7850"/>
              </w:tabs>
              <w:spacing w:line="247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系统集成资质级别</w:t>
            </w:r>
            <w:r>
              <w:rPr>
                <w:rFonts w:ascii="Times New Roman" w:eastAsia="Times New Roman"/>
                <w:sz w:val="18"/>
                <w:lang w:eastAsia="zh-CN"/>
              </w:rPr>
              <w:t>: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z w:val="18"/>
                <w:lang w:eastAsia="zh-CN"/>
              </w:rPr>
              <w:t>认证号：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pacing w:val="-1"/>
                <w:sz w:val="18"/>
                <w:lang w:eastAsia="zh-CN"/>
              </w:rPr>
              <w:t>认</w:t>
            </w:r>
            <w:r>
              <w:rPr>
                <w:sz w:val="18"/>
                <w:lang w:eastAsia="zh-CN"/>
              </w:rPr>
              <w:t>证机关：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line="234" w:lineRule="exact"/>
              <w:ind w:left="186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</w:rPr>
              <w:t>R0</w:t>
            </w:r>
            <w:r>
              <w:rPr>
                <w:rFonts w:hint="eastAsia"/>
                <w:b/>
                <w:sz w:val="18"/>
                <w:lang w:eastAsia="zh-CN"/>
              </w:rPr>
              <w:t>3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401"/>
                <w:tab w:val="left" w:pos="5189"/>
                <w:tab w:val="left" w:pos="7845"/>
              </w:tabs>
              <w:spacing w:line="249" w:lineRule="exact"/>
              <w:ind w:left="104"/>
              <w:rPr>
                <w:rFonts w:ascii="Times New Roman" w:eastAsia="Times New Roman"/>
                <w:sz w:val="18"/>
                <w:lang w:eastAsia="zh-CN"/>
              </w:rPr>
            </w:pPr>
            <w:r>
              <w:rPr>
                <w:rFonts w:ascii="Times New Roman" w:eastAsia="Times New Roman"/>
                <w:sz w:val="18"/>
                <w:lang w:eastAsia="zh-CN"/>
              </w:rPr>
              <w:t>CMM/CMMI</w:t>
            </w:r>
            <w:r>
              <w:rPr>
                <w:sz w:val="18"/>
                <w:lang w:eastAsia="zh-CN"/>
              </w:rPr>
              <w:t>认证级别：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z w:val="18"/>
                <w:lang w:eastAsia="zh-CN"/>
              </w:rPr>
              <w:t>认证号：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pacing w:val="-1"/>
                <w:sz w:val="18"/>
                <w:lang w:eastAsia="zh-CN"/>
              </w:rPr>
              <w:t>认证机关：</w:t>
            </w:r>
            <w:r>
              <w:rPr>
                <w:rFonts w:ascii="Times New Roman" w:eastAsia="Times New Roman"/>
                <w:w w:val="95"/>
                <w:sz w:val="18"/>
                <w:u w:val="single"/>
                <w:lang w:eastAsia="zh-CN"/>
              </w:rPr>
              <w:tab/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pacing w:line="235" w:lineRule="exact"/>
              <w:ind w:lef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R0</w:t>
            </w:r>
            <w:r>
              <w:rPr>
                <w:rFonts w:hint="eastAsia"/>
                <w:b/>
                <w:sz w:val="18"/>
                <w:lang w:eastAsia="zh-CN"/>
              </w:rPr>
              <w:t>4</w:t>
            </w:r>
          </w:p>
        </w:tc>
        <w:tc>
          <w:tcPr>
            <w:tcW w:w="931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4084"/>
                <w:tab w:val="left" w:pos="7236"/>
              </w:tabs>
              <w:spacing w:line="248" w:lineRule="exact"/>
              <w:ind w:left="104"/>
              <w:rPr>
                <w:rFonts w:ascii="Times New Roman" w:eastAsia="Times New Roman"/>
                <w:sz w:val="18"/>
                <w:lang w:eastAsia="zh-CN"/>
              </w:rPr>
            </w:pPr>
            <w:r>
              <w:rPr>
                <w:rFonts w:ascii="Times New Roman" w:eastAsia="Times New Roman"/>
                <w:sz w:val="18"/>
                <w:lang w:eastAsia="zh-CN"/>
              </w:rPr>
              <w:t xml:space="preserve">ISO27001 </w:t>
            </w:r>
            <w:r>
              <w:rPr>
                <w:sz w:val="18"/>
                <w:lang w:eastAsia="zh-CN"/>
              </w:rPr>
              <w:t>信息安全认证号：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z w:val="18"/>
                <w:lang w:eastAsia="zh-CN"/>
              </w:rPr>
              <w:t>认证机关：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603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4084"/>
                <w:tab w:val="left" w:pos="7236"/>
              </w:tabs>
              <w:spacing w:line="248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zh-CN"/>
              </w:rPr>
              <w:t xml:space="preserve">  </w:t>
            </w:r>
            <w:r>
              <w:rPr>
                <w:b/>
                <w:sz w:val="18"/>
              </w:rPr>
              <w:t>R0</w:t>
            </w:r>
            <w:r>
              <w:rPr>
                <w:rFonts w:hint="eastAsia"/>
                <w:b/>
                <w:sz w:val="18"/>
                <w:lang w:eastAsia="zh-CN"/>
              </w:rPr>
              <w:t>5</w:t>
            </w:r>
          </w:p>
        </w:tc>
        <w:tc>
          <w:tcPr>
            <w:tcW w:w="407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24"/>
              <w:tabs>
                <w:tab w:val="left" w:pos="2084"/>
                <w:tab w:val="left" w:pos="2895"/>
                <w:tab w:val="left" w:pos="3524"/>
              </w:tabs>
              <w:spacing w:line="23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是否有</w:t>
            </w:r>
            <w:r>
              <w:rPr>
                <w:rFonts w:hint="eastAsia"/>
                <w:sz w:val="18"/>
                <w:lang w:eastAsia="zh-CN"/>
              </w:rPr>
              <w:t>嵌入式系统软件业务</w:t>
            </w:r>
            <w:r>
              <w:rPr>
                <w:sz w:val="18"/>
                <w:lang w:eastAsia="zh-CN"/>
              </w:rPr>
              <w:t>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 是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 否</w:t>
            </w:r>
          </w:p>
          <w:p>
            <w:pPr>
              <w:pStyle w:val="24"/>
              <w:tabs>
                <w:tab w:val="left" w:pos="4084"/>
                <w:tab w:val="left" w:pos="7236"/>
              </w:tabs>
              <w:spacing w:line="248" w:lineRule="exact"/>
              <w:ind w:left="104"/>
              <w:rPr>
                <w:rFonts w:ascii="Times New Roman" w:eastAsia="Times New Roman"/>
                <w:sz w:val="18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24"/>
              <w:tabs>
                <w:tab w:val="left" w:pos="4084"/>
                <w:tab w:val="left" w:pos="7236"/>
              </w:tabs>
              <w:spacing w:line="248" w:lineRule="exact"/>
              <w:ind w:firstLine="89" w:firstLineChars="49"/>
              <w:rPr>
                <w:rFonts w:ascii="Times New Roman"/>
                <w:sz w:val="18"/>
                <w:lang w:eastAsia="zh-CN"/>
              </w:rPr>
            </w:pPr>
            <w:r>
              <w:rPr>
                <w:b/>
                <w:sz w:val="18"/>
              </w:rPr>
              <w:t>R0</w:t>
            </w:r>
            <w:r>
              <w:rPr>
                <w:rFonts w:hint="eastAsia"/>
                <w:b/>
                <w:sz w:val="18"/>
                <w:lang w:eastAsia="zh-CN"/>
              </w:rPr>
              <w:t>7</w:t>
            </w:r>
          </w:p>
        </w:tc>
        <w:tc>
          <w:tcPr>
            <w:tcW w:w="4678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tabs>
                <w:tab w:val="left" w:pos="2084"/>
                <w:tab w:val="left" w:pos="2895"/>
                <w:tab w:val="left" w:pos="3524"/>
              </w:tabs>
              <w:spacing w:line="235" w:lineRule="exact"/>
              <w:ind w:left="10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是否有</w:t>
            </w:r>
            <w:r>
              <w:rPr>
                <w:rFonts w:hint="eastAsia"/>
                <w:sz w:val="18"/>
                <w:lang w:eastAsia="zh-CN"/>
              </w:rPr>
              <w:t>人工智能业务</w:t>
            </w:r>
            <w:r>
              <w:rPr>
                <w:sz w:val="18"/>
                <w:lang w:eastAsia="zh-CN"/>
              </w:rPr>
              <w:t>□</w:t>
            </w:r>
            <w:r>
              <w:rPr>
                <w:sz w:val="18"/>
                <w:lang w:eastAsia="zh-CN"/>
              </w:rPr>
              <w:tab/>
            </w:r>
            <w:r>
              <w:rPr>
                <w:sz w:val="18"/>
                <w:lang w:eastAsia="zh-CN"/>
              </w:rPr>
              <w:t>1 是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 否</w:t>
            </w:r>
          </w:p>
          <w:p>
            <w:pPr>
              <w:pStyle w:val="24"/>
              <w:tabs>
                <w:tab w:val="left" w:pos="4084"/>
                <w:tab w:val="left" w:pos="7236"/>
              </w:tabs>
              <w:spacing w:line="248" w:lineRule="exact"/>
              <w:ind w:left="104"/>
              <w:rPr>
                <w:rFonts w:ascii="Times New Roman" w:eastAsia="Times New Roman"/>
                <w:sz w:val="18"/>
                <w:lang w:eastAsia="zh-CN"/>
              </w:rPr>
            </w:pPr>
          </w:p>
        </w:tc>
      </w:tr>
    </w:tbl>
    <w:p>
      <w:pPr>
        <w:tabs>
          <w:tab w:val="left" w:pos="2647"/>
          <w:tab w:val="left" w:pos="4438"/>
          <w:tab w:val="left" w:pos="5866"/>
          <w:tab w:val="left" w:pos="7830"/>
          <w:tab w:val="left" w:pos="8813"/>
        </w:tabs>
        <w:ind w:firstLine="630" w:firstLineChars="350"/>
        <w:rPr>
          <w:sz w:val="18"/>
          <w:lang w:eastAsia="zh-CN"/>
        </w:rPr>
      </w:pPr>
      <w:r>
        <w:rPr>
          <w:sz w:val="18"/>
          <w:lang w:eastAsia="zh-CN"/>
        </w:rPr>
        <w:t>单位负责人：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统计负责人：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填表人：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联系电话：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报出日期</w:t>
      </w:r>
      <w:r>
        <w:rPr>
          <w:spacing w:val="-4"/>
          <w:sz w:val="18"/>
          <w:lang w:eastAsia="zh-CN"/>
        </w:rPr>
        <w:t>：20</w:t>
      </w:r>
      <w:r>
        <w:rPr>
          <w:spacing w:val="-4"/>
          <w:sz w:val="18"/>
          <w:lang w:eastAsia="zh-CN"/>
        </w:rPr>
        <w:tab/>
      </w:r>
      <w:r>
        <w:rPr>
          <w:sz w:val="18"/>
          <w:lang w:eastAsia="zh-CN"/>
        </w:rPr>
        <w:t>年 月 日</w:t>
      </w:r>
    </w:p>
    <w:p>
      <w:pPr>
        <w:rPr>
          <w:sz w:val="18"/>
          <w:lang w:eastAsia="zh-CN"/>
        </w:rPr>
        <w:sectPr>
          <w:footerReference r:id="rId3" w:type="default"/>
          <w:footerReference r:id="rId4" w:type="even"/>
          <w:pgSz w:w="11910" w:h="16840"/>
          <w:pgMar w:top="1260" w:right="540" w:bottom="1180" w:left="580" w:header="0" w:footer="993" w:gutter="0"/>
          <w:cols w:space="720" w:num="1"/>
        </w:sectPr>
      </w:pPr>
    </w:p>
    <w:p>
      <w:pPr>
        <w:pStyle w:val="4"/>
        <w:spacing w:line="400" w:lineRule="exact"/>
        <w:ind w:firstLine="3053" w:firstLineChars="1000"/>
        <w:rPr>
          <w:lang w:eastAsia="zh-CN"/>
        </w:rPr>
      </w:pPr>
      <w:r>
        <w:rPr>
          <w:w w:val="95"/>
          <w:lang w:eastAsia="zh-CN"/>
        </w:rPr>
        <w:t>企业主要财务指标表</w:t>
      </w:r>
    </w:p>
    <w:tbl>
      <w:tblPr>
        <w:tblStyle w:val="18"/>
        <w:tblW w:w="93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535"/>
        <w:gridCol w:w="202"/>
        <w:gridCol w:w="337"/>
        <w:gridCol w:w="887"/>
        <w:gridCol w:w="372"/>
        <w:gridCol w:w="1340"/>
        <w:gridCol w:w="266"/>
        <w:gridCol w:w="706"/>
        <w:gridCol w:w="9"/>
        <w:gridCol w:w="507"/>
        <w:gridCol w:w="1068"/>
        <w:gridCol w:w="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89" w:type="dxa"/>
            <w:gridSpan w:val="7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9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    号：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24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电软统企2</w:t>
            </w:r>
            <w:r>
              <w:rPr>
                <w:rFonts w:hint="eastAsia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89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组织机构代码□□□□□□□□－□</w:t>
            </w:r>
          </w:p>
        </w:tc>
        <w:tc>
          <w:tcPr>
            <w:tcW w:w="9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24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工业和信息化部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89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统一社会信用代码</w:t>
            </w:r>
            <w:r>
              <w:rPr>
                <w:rFonts w:hint="eastAsia"/>
                <w:sz w:val="18"/>
                <w:szCs w:val="18"/>
                <w:lang w:eastAsia="zh-CN"/>
              </w:rPr>
              <w:t>□□□□□□□□□□□□□□□□□□</w:t>
            </w:r>
          </w:p>
        </w:tc>
        <w:tc>
          <w:tcPr>
            <w:tcW w:w="9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国 家 统 计 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89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9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24"/>
              <w:tabs>
                <w:tab w:val="left" w:pos="730"/>
              </w:tabs>
              <w:kinsoku w:val="0"/>
              <w:overflowPunct w:val="0"/>
              <w:spacing w:before="14" w:line="240" w:lineRule="exact"/>
              <w:jc w:val="both"/>
            </w:pPr>
            <w:r>
              <w:rPr>
                <w:rFonts w:hint="eastAsia"/>
                <w:sz w:val="18"/>
                <w:szCs w:val="18"/>
              </w:rPr>
              <w:t>批准文号：</w:t>
            </w:r>
            <w:r>
              <w:rPr>
                <w:rFonts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240" w:lineRule="exact"/>
              <w:ind w:left="-103" w:leftChars="-47" w:firstLine="25" w:firstLineChars="1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国统制[201</w:t>
            </w: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eastAsia="zh-CN"/>
              </w:rPr>
              <w:t>134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２０  　年</w:t>
            </w:r>
          </w:p>
        </w:tc>
        <w:tc>
          <w:tcPr>
            <w:tcW w:w="1340" w:type="dxa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9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716" w:hRule="exact"/>
        </w:trPr>
        <w:tc>
          <w:tcPr>
            <w:tcW w:w="3016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"/>
              <w:rPr>
                <w:b/>
                <w:sz w:val="18"/>
              </w:rPr>
            </w:pPr>
          </w:p>
          <w:p>
            <w:pPr>
              <w:pStyle w:val="24"/>
              <w:ind w:left="998" w:right="9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指 标 名 称</w:t>
            </w:r>
          </w:p>
        </w:tc>
        <w:tc>
          <w:tcPr>
            <w:tcW w:w="5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2" w:line="360" w:lineRule="exact"/>
              <w:ind w:left="85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计量</w:t>
            </w:r>
            <w:r>
              <w:rPr>
                <w:b/>
                <w:w w:val="95"/>
                <w:sz w:val="18"/>
              </w:rPr>
              <w:t>单位</w:t>
            </w:r>
          </w:p>
        </w:tc>
        <w:tc>
          <w:tcPr>
            <w:tcW w:w="53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"/>
              <w:rPr>
                <w:b/>
                <w:sz w:val="18"/>
              </w:rPr>
            </w:pPr>
          </w:p>
          <w:p>
            <w:pPr>
              <w:pStyle w:val="24"/>
              <w:ind w:left="49" w:right="4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24"/>
              <w:spacing w:before="12"/>
              <w:rPr>
                <w:b/>
                <w:sz w:val="18"/>
              </w:rPr>
            </w:pPr>
          </w:p>
          <w:p>
            <w:pPr>
              <w:pStyle w:val="24"/>
              <w:ind w:left="8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本年完成</w:t>
            </w:r>
          </w:p>
        </w:tc>
        <w:tc>
          <w:tcPr>
            <w:tcW w:w="1978" w:type="dxa"/>
            <w:gridSpan w:val="3"/>
            <w:tcBorders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"/>
              <w:rPr>
                <w:b/>
                <w:sz w:val="18"/>
              </w:rPr>
            </w:pPr>
          </w:p>
          <w:p>
            <w:pPr>
              <w:pStyle w:val="24"/>
              <w:ind w:left="493"/>
              <w:rPr>
                <w:b/>
                <w:sz w:val="18"/>
              </w:rPr>
            </w:pPr>
            <w:r>
              <w:rPr>
                <w:b/>
                <w:sz w:val="18"/>
              </w:rPr>
              <w:t>指 标 名 称</w:t>
            </w:r>
          </w:p>
        </w:tc>
        <w:tc>
          <w:tcPr>
            <w:tcW w:w="7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2" w:line="360" w:lineRule="exact"/>
              <w:ind w:left="175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计量</w:t>
            </w:r>
            <w:r>
              <w:rPr>
                <w:b/>
                <w:w w:val="95"/>
                <w:sz w:val="18"/>
              </w:rPr>
              <w:t>单位</w:t>
            </w:r>
          </w:p>
        </w:tc>
        <w:tc>
          <w:tcPr>
            <w:tcW w:w="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"/>
              <w:rPr>
                <w:b/>
                <w:sz w:val="18"/>
              </w:rPr>
            </w:pPr>
          </w:p>
          <w:p>
            <w:pPr>
              <w:pStyle w:val="24"/>
              <w:ind w:left="49" w:right="4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1068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4"/>
              <w:spacing w:before="12"/>
              <w:rPr>
                <w:b/>
                <w:sz w:val="18"/>
              </w:rPr>
            </w:pPr>
          </w:p>
          <w:p>
            <w:pPr>
              <w:pStyle w:val="24"/>
              <w:ind w:left="174" w:right="17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本年完成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营业收入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</w:t>
            </w: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流动资产合计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A01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 w:leftChars="49" w:firstLine="180" w:firstLineChars="1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其中：</w:t>
            </w:r>
            <w:r>
              <w:rPr>
                <w:sz w:val="18"/>
              </w:rPr>
              <w:t>主营业务收入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9" w:right="4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</w:t>
            </w: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应收账款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A02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b/>
                <w:sz w:val="18"/>
                <w:lang w:eastAsia="zh-CN"/>
              </w:rPr>
            </w:pPr>
            <w:r>
              <w:rPr>
                <w:sz w:val="18"/>
              </w:rPr>
              <w:t>主营业务成本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hint="eastAsia" w:ascii="Times New Roman"/>
                <w:sz w:val="18"/>
                <w:lang w:eastAsia="zh-CN"/>
              </w:rPr>
              <w:t>6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固定资产原价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A031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主营业务税金及附加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B09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累计折旧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A07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其他业务利润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B11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 w:leftChars="42"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其中：本年折旧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 xml:space="preserve"> A08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销售费用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B12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资产</w:t>
            </w:r>
            <w:r>
              <w:rPr>
                <w:rFonts w:hint="eastAsia"/>
                <w:sz w:val="18"/>
                <w:lang w:eastAsia="zh-CN"/>
              </w:rPr>
              <w:t>总</w:t>
            </w:r>
            <w:r>
              <w:rPr>
                <w:sz w:val="18"/>
                <w:lang w:eastAsia="zh-CN"/>
              </w:rPr>
              <w:t>计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 xml:space="preserve"> A09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管理费用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B13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</w:rPr>
            </w:pPr>
            <w:r>
              <w:rPr>
                <w:sz w:val="18"/>
                <w:lang w:eastAsia="zh-CN"/>
              </w:rPr>
              <w:t>应付账款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A11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 w:leftChars="49"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其中：税金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B131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负债合计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A13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 w:leftChars="49" w:firstLine="720" w:firstLineChars="4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差旅费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B132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所有者权益年末余额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A14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财务费用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B14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所有者权益年初余额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A16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 w:leftChars="49"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其中：利息净支出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B15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固定资产投资额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C01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资产减值损失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B16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研发经费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  <w:lang w:eastAsia="zh-CN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hint="eastAsia" w:ascii="Times New Roman"/>
                <w:sz w:val="18"/>
                <w:lang w:eastAsia="zh-CN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公允价值变动收益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-6" w:right="-4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B17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投资活动现金流出额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  <w:lang w:eastAsia="zh-CN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hint="eastAsia" w:ascii="Times New Roman"/>
                <w:sz w:val="18"/>
                <w:lang w:eastAsia="zh-CN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投资收益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-6" w:right="-4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B18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筹资活动现金流入额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hint="eastAsia" w:ascii="Times New Roman"/>
                <w:sz w:val="18"/>
                <w:lang w:eastAsia="zh-CN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资产处置收益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-6" w:right="-4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B19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</w:rPr>
              <w:t>出口已退税额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C05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其他收益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-6" w:right="-4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B20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享受优惠政策已退税额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C06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营业利润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B21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</w:rPr>
            </w:pPr>
            <w:r>
              <w:rPr>
                <w:sz w:val="18"/>
              </w:rPr>
              <w:t>本年应付职工薪酬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8" w:right="4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D01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利润总额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B24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附加指标1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155" w:right="155"/>
              <w:jc w:val="center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F1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所得税费用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B25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92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附加指标2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155" w:right="155"/>
              <w:jc w:val="center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4"/>
              <w:spacing w:before="57"/>
              <w:ind w:left="48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F2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01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  <w:r>
              <w:rPr>
                <w:sz w:val="18"/>
              </w:rPr>
              <w:t>应交增值税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539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B26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single" w:color="000000" w:sz="12" w:space="0"/>
              <w:right w:val="double" w:color="000000" w:sz="4" w:space="0"/>
            </w:tcBorders>
          </w:tcPr>
          <w:p/>
        </w:tc>
        <w:tc>
          <w:tcPr>
            <w:tcW w:w="1978" w:type="dxa"/>
            <w:gridSpan w:val="3"/>
            <w:tcBorders>
              <w:top w:val="nil"/>
              <w:left w:val="doub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附加指标3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jc w:val="center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16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F3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pStyle w:val="24"/>
              <w:spacing w:before="16"/>
              <w:jc w:val="center"/>
              <w:rPr>
                <w:lang w:eastAsia="zh-CN"/>
              </w:rPr>
            </w:pPr>
          </w:p>
        </w:tc>
      </w:tr>
    </w:tbl>
    <w:p>
      <w:pPr>
        <w:tabs>
          <w:tab w:val="left" w:pos="1696"/>
          <w:tab w:val="left" w:pos="3487"/>
          <w:tab w:val="left" w:pos="4915"/>
          <w:tab w:val="left" w:pos="6525"/>
          <w:tab w:val="left" w:pos="7862"/>
        </w:tabs>
        <w:spacing w:before="153"/>
        <w:ind w:right="168"/>
        <w:jc w:val="center"/>
        <w:rPr>
          <w:sz w:val="18"/>
          <w:lang w:eastAsia="zh-CN"/>
        </w:rPr>
      </w:pPr>
      <w:r>
        <w:rPr>
          <w:sz w:val="18"/>
          <w:lang w:eastAsia="zh-CN"/>
        </w:rPr>
        <w:t>单位负责人：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统计负责人：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填表人：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联系电话：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报出日期</w:t>
      </w:r>
      <w:r>
        <w:rPr>
          <w:spacing w:val="-4"/>
          <w:sz w:val="18"/>
          <w:lang w:eastAsia="zh-CN"/>
        </w:rPr>
        <w:t>：20</w:t>
      </w:r>
      <w:r>
        <w:rPr>
          <w:spacing w:val="-4"/>
          <w:sz w:val="18"/>
          <w:lang w:eastAsia="zh-CN"/>
        </w:rPr>
        <w:tab/>
      </w:r>
      <w:r>
        <w:rPr>
          <w:sz w:val="18"/>
          <w:lang w:eastAsia="zh-CN"/>
        </w:rPr>
        <w:t>年 月 日</w:t>
      </w:r>
    </w:p>
    <w:p>
      <w:pPr>
        <w:jc w:val="center"/>
        <w:rPr>
          <w:sz w:val="18"/>
          <w:lang w:eastAsia="zh-CN"/>
        </w:rPr>
        <w:sectPr>
          <w:pgSz w:w="11910" w:h="16840"/>
          <w:pgMar w:top="1580" w:right="1140" w:bottom="280" w:left="1140" w:header="720" w:footer="720" w:gutter="0"/>
          <w:cols w:space="720" w:num="1"/>
        </w:sectPr>
      </w:pPr>
    </w:p>
    <w:p>
      <w:pPr>
        <w:pStyle w:val="4"/>
        <w:spacing w:line="400" w:lineRule="exact"/>
        <w:ind w:firstLine="3053" w:firstLineChars="1000"/>
        <w:rPr>
          <w:lang w:eastAsia="zh-CN"/>
        </w:rPr>
      </w:pPr>
      <w:r>
        <w:rPr>
          <w:w w:val="95"/>
          <w:lang w:eastAsia="zh-CN"/>
        </w:rPr>
        <w:t>企业主要</w:t>
      </w:r>
      <w:r>
        <w:rPr>
          <w:rFonts w:hint="eastAsia"/>
          <w:w w:val="95"/>
          <w:lang w:eastAsia="zh-CN"/>
        </w:rPr>
        <w:t>业务</w:t>
      </w:r>
      <w:r>
        <w:rPr>
          <w:w w:val="95"/>
          <w:lang w:eastAsia="zh-CN"/>
        </w:rPr>
        <w:t>指标表</w:t>
      </w:r>
    </w:p>
    <w:tbl>
      <w:tblPr>
        <w:tblStyle w:val="18"/>
        <w:tblW w:w="9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220"/>
        <w:gridCol w:w="992"/>
        <w:gridCol w:w="405"/>
        <w:gridCol w:w="729"/>
        <w:gridCol w:w="632"/>
        <w:gridCol w:w="970"/>
        <w:gridCol w:w="1398"/>
        <w:gridCol w:w="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50" w:type="dxa"/>
            <w:gridSpan w:val="6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9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    号：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电软综企3表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5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组织机构代码□□□□□□□□－□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工业和信息化部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5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统一社会信用代码</w:t>
            </w:r>
            <w:r>
              <w:rPr>
                <w:rFonts w:hint="eastAsia"/>
                <w:sz w:val="18"/>
                <w:szCs w:val="18"/>
                <w:lang w:eastAsia="zh-CN"/>
              </w:rPr>
              <w:t>□□□□□□□□□□□□□□□□□□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国 家 统 计 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5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24"/>
              <w:tabs>
                <w:tab w:val="left" w:pos="730"/>
              </w:tabs>
              <w:kinsoku w:val="0"/>
              <w:overflowPunct w:val="0"/>
              <w:spacing w:before="14" w:line="240" w:lineRule="exact"/>
              <w:jc w:val="both"/>
            </w:pPr>
            <w:r>
              <w:rPr>
                <w:rFonts w:hint="eastAsia"/>
                <w:sz w:val="18"/>
                <w:szCs w:val="18"/>
              </w:rPr>
              <w:t>批准文号：</w:t>
            </w:r>
            <w:r>
              <w:rPr>
                <w:rFonts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ind w:left="-227" w:leftChars="-103" w:right="-143" w:rightChars="-65" w:firstLine="57" w:firstLineChars="3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国统制[201</w:t>
            </w: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eastAsia="zh-CN"/>
              </w:rPr>
              <w:t>134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2" w:type="dxa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２０  　年</w:t>
            </w:r>
          </w:p>
        </w:tc>
        <w:tc>
          <w:tcPr>
            <w:tcW w:w="1361" w:type="dxa"/>
            <w:gridSpan w:val="2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9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431" w:hRule="exact"/>
          <w:jc w:val="center"/>
        </w:trPr>
        <w:tc>
          <w:tcPr>
            <w:tcW w:w="3992" w:type="dxa"/>
            <w:gridSpan w:val="2"/>
            <w:vAlign w:val="center"/>
          </w:tcPr>
          <w:p>
            <w:pPr>
              <w:pStyle w:val="24"/>
              <w:ind w:left="998" w:right="9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指 标 名 称</w:t>
            </w:r>
          </w:p>
        </w:tc>
        <w:tc>
          <w:tcPr>
            <w:tcW w:w="992" w:type="dxa"/>
            <w:vAlign w:val="center"/>
          </w:tcPr>
          <w:p>
            <w:pPr>
              <w:pStyle w:val="24"/>
              <w:spacing w:before="2" w:line="360" w:lineRule="exact"/>
              <w:ind w:left="85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计量</w:t>
            </w:r>
            <w:r>
              <w:rPr>
                <w:b/>
                <w:w w:val="95"/>
                <w:sz w:val="18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24"/>
              <w:ind w:left="49" w:right="4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pStyle w:val="24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本年完成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pStyle w:val="24"/>
              <w:spacing w:before="16"/>
              <w:ind w:left="197"/>
              <w:jc w:val="both"/>
              <w:rPr>
                <w:b/>
                <w:sz w:val="18"/>
                <w:lang w:eastAsia="zh-CN"/>
              </w:rPr>
            </w:pPr>
            <w:r>
              <w:rPr>
                <w:b/>
                <w:w w:val="95"/>
                <w:sz w:val="18"/>
                <w:lang w:eastAsia="zh-CN"/>
              </w:rPr>
              <w:t>软件业务收入合计</w:t>
            </w:r>
          </w:p>
        </w:tc>
        <w:tc>
          <w:tcPr>
            <w:tcW w:w="992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A0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（一）按业务类型分列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合计中：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1.  </w:t>
            </w:r>
            <w:r>
              <w:rPr>
                <w:sz w:val="18"/>
                <w:lang w:eastAsia="zh-CN"/>
              </w:rPr>
              <w:t>软件</w:t>
            </w:r>
            <w:r>
              <w:rPr>
                <w:rFonts w:hint="eastAsia"/>
                <w:sz w:val="18"/>
                <w:lang w:eastAsia="zh-CN"/>
              </w:rPr>
              <w:t>产品</w:t>
            </w:r>
            <w:r>
              <w:rPr>
                <w:sz w:val="18"/>
                <w:lang w:eastAsia="zh-CN"/>
              </w:rPr>
              <w:t>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A1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828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2.  </w:t>
            </w:r>
            <w:r>
              <w:rPr>
                <w:sz w:val="18"/>
              </w:rPr>
              <w:t>信息技术服务收入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49" w:righ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A2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828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3.  </w:t>
            </w:r>
            <w:r>
              <w:rPr>
                <w:rFonts w:hint="eastAsia" w:ascii="Times New Roman" w:eastAsia="Times New Roman"/>
                <w:sz w:val="18"/>
              </w:rPr>
              <w:t>信息</w:t>
            </w:r>
            <w:r>
              <w:rPr>
                <w:rFonts w:ascii="Times New Roman" w:eastAsia="Times New Roman"/>
                <w:sz w:val="18"/>
              </w:rPr>
              <w:t>安全收入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A3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720" w:firstLineChars="400"/>
              <w:jc w:val="both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*4.  嵌入式系统软件收入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A4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（二）按服务模式分列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其中：软件外包服务收入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A5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（三）按</w:t>
            </w:r>
            <w:r>
              <w:rPr>
                <w:rFonts w:hint="eastAsia"/>
                <w:sz w:val="18"/>
                <w:lang w:eastAsia="zh-CN"/>
              </w:rPr>
              <w:t>出口方式</w:t>
            </w:r>
            <w:r>
              <w:rPr>
                <w:sz w:val="18"/>
              </w:rPr>
              <w:t>分列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软件业务出口合计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万美元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A6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360" w:firstLineChars="2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合计</w:t>
            </w:r>
            <w:r>
              <w:rPr>
                <w:sz w:val="18"/>
                <w:lang w:eastAsia="zh-CN"/>
              </w:rPr>
              <w:t>中：</w:t>
            </w:r>
            <w:r>
              <w:rPr>
                <w:rFonts w:hint="eastAsia"/>
                <w:sz w:val="18"/>
                <w:lang w:eastAsia="zh-CN"/>
              </w:rPr>
              <w:t>1.</w:t>
            </w:r>
            <w:r>
              <w:rPr>
                <w:sz w:val="18"/>
                <w:lang w:eastAsia="zh-CN"/>
              </w:rPr>
              <w:t>软件外包服务出口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万美元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A61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990" w:firstLineChars="550"/>
              <w:jc w:val="both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 xml:space="preserve">*2. </w:t>
            </w:r>
            <w:r>
              <w:rPr>
                <w:rFonts w:hint="eastAsia"/>
                <w:sz w:val="18"/>
                <w:lang w:eastAsia="zh-CN"/>
              </w:rPr>
              <w:t>嵌入式系统软件出口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万美元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A62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1080" w:firstLineChars="600"/>
              <w:jc w:val="both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3. 其他软件业务出口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万美元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A63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（四）按销售方式分列</w:t>
            </w:r>
            <w:r>
              <w:rPr>
                <w:rFonts w:hint="eastAsia"/>
                <w:b/>
                <w:sz w:val="15"/>
                <w:szCs w:val="15"/>
                <w:lang w:eastAsia="zh-CN"/>
              </w:rPr>
              <w:t>（仅有代理收入企业填写）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其中： 代理国外软件产品业务收入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</w:t>
            </w:r>
            <w:r>
              <w:rPr>
                <w:rFonts w:hint="eastAsia" w:ascii="Times New Roman"/>
                <w:sz w:val="18"/>
                <w:lang w:eastAsia="zh-CN"/>
              </w:rPr>
              <w:t>7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pStyle w:val="24"/>
              <w:spacing w:before="15"/>
              <w:ind w:left="108"/>
              <w:jc w:val="both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utoSpaceDE/>
              <w:autoSpaceDN/>
              <w:ind w:firstLine="720" w:firstLineChars="40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代理国内软件产品业务收入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A</w:t>
            </w:r>
            <w:r>
              <w:rPr>
                <w:rFonts w:hint="eastAsia" w:ascii="Times New Roman"/>
                <w:sz w:val="18"/>
                <w:lang w:eastAsia="zh-CN"/>
              </w:rPr>
              <w:t>8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9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从业人员</w:t>
            </w:r>
            <w:r>
              <w:rPr>
                <w:rFonts w:hint="eastAsia"/>
                <w:sz w:val="18"/>
                <w:lang w:eastAsia="zh-CN"/>
              </w:rPr>
              <w:t>期</w:t>
            </w:r>
            <w:r>
              <w:rPr>
                <w:sz w:val="18"/>
                <w:lang w:eastAsia="zh-CN"/>
              </w:rPr>
              <w:t>末</w:t>
            </w:r>
            <w:r>
              <w:rPr>
                <w:rFonts w:hint="eastAsia"/>
                <w:sz w:val="18"/>
                <w:lang w:eastAsia="zh-CN"/>
              </w:rPr>
              <w:t>人</w:t>
            </w:r>
            <w:r>
              <w:rPr>
                <w:sz w:val="18"/>
                <w:lang w:eastAsia="zh-CN"/>
              </w:rPr>
              <w:t>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6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</w:t>
            </w:r>
            <w:r>
              <w:rPr>
                <w:rFonts w:ascii="Times New Roman"/>
                <w:sz w:val="18"/>
                <w:lang w:eastAsia="zh-CN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272"/>
              <w:jc w:val="both"/>
              <w:rPr>
                <w:sz w:val="18"/>
              </w:rPr>
            </w:pPr>
            <w:r>
              <w:rPr>
                <w:sz w:val="18"/>
              </w:rPr>
              <w:t>其中：软件研发人员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</w:t>
            </w: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272" w:firstLine="540" w:firstLineChars="300"/>
              <w:jc w:val="both"/>
              <w:rPr>
                <w:sz w:val="18"/>
              </w:rPr>
            </w:pPr>
            <w:r>
              <w:rPr>
                <w:sz w:val="18"/>
              </w:rPr>
              <w:t>其他软件</w:t>
            </w:r>
            <w:r>
              <w:rPr>
                <w:rFonts w:hint="eastAsia"/>
                <w:sz w:val="18"/>
                <w:lang w:eastAsia="zh-CN"/>
              </w:rPr>
              <w:t>技术</w:t>
            </w:r>
            <w:r>
              <w:rPr>
                <w:sz w:val="18"/>
              </w:rPr>
              <w:t>人员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D12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272"/>
              <w:jc w:val="both"/>
              <w:rPr>
                <w:sz w:val="18"/>
              </w:rPr>
            </w:pPr>
            <w:r>
              <w:rPr>
                <w:sz w:val="18"/>
              </w:rPr>
              <w:t>其中：硕士及以上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</w:t>
            </w: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273" w:leftChars="124" w:firstLine="540" w:firstLineChars="3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大专及大本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hint="eastAsia" w:ascii="Times New Roman"/>
                <w:sz w:val="18"/>
                <w:lang w:eastAsia="zh-CN"/>
              </w:rPr>
              <w:t>6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从业人员年平均人数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D</w:t>
            </w:r>
            <w:r>
              <w:rPr>
                <w:rFonts w:ascii="Times New Roman"/>
                <w:sz w:val="18"/>
                <w:lang w:eastAsia="zh-CN"/>
              </w:rPr>
              <w:t>2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获授权软件著作权数量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件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ascii="Times New Roman"/>
                <w:sz w:val="18"/>
                <w:lang w:eastAsia="zh-CN"/>
              </w:rPr>
              <w:t>W1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92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获授权专利数量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件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W2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92" w:leftChars="42"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其中：获授权发明专利数量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件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7"/>
              <w:ind w:left="50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W3</w:t>
            </w:r>
          </w:p>
        </w:tc>
        <w:tc>
          <w:tcPr>
            <w:tcW w:w="3000" w:type="dxa"/>
            <w:gridSpan w:val="3"/>
            <w:tcBorders>
              <w:top w:val="nil"/>
              <w:bottom w:val="nil"/>
            </w:tcBorders>
          </w:tcPr>
          <w:p>
            <w:pPr>
              <w:pStyle w:val="24"/>
              <w:spacing w:before="16"/>
              <w:ind w:left="92"/>
              <w:jc w:val="both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5" w:type="dxa"/>
          <w:trHeight w:val="397" w:hRule="exact"/>
          <w:jc w:val="center"/>
        </w:trPr>
        <w:tc>
          <w:tcPr>
            <w:tcW w:w="3992" w:type="dxa"/>
            <w:gridSpan w:val="2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pStyle w:val="24"/>
              <w:spacing w:before="16"/>
              <w:ind w:left="108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参与制修订国家及国际标准数量</w:t>
            </w:r>
          </w:p>
        </w:tc>
        <w:tc>
          <w:tcPr>
            <w:tcW w:w="992" w:type="dxa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项</w:t>
            </w:r>
          </w:p>
        </w:tc>
        <w:tc>
          <w:tcPr>
            <w:tcW w:w="1134" w:type="dxa"/>
            <w:gridSpan w:val="2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W4</w:t>
            </w:r>
          </w:p>
        </w:tc>
        <w:tc>
          <w:tcPr>
            <w:tcW w:w="3000" w:type="dxa"/>
            <w:gridSpan w:val="3"/>
            <w:tcBorders>
              <w:top w:val="nil"/>
              <w:bottom w:val="single" w:color="000000" w:sz="12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tabs>
          <w:tab w:val="left" w:pos="1696"/>
          <w:tab w:val="left" w:pos="3487"/>
          <w:tab w:val="left" w:pos="4915"/>
          <w:tab w:val="left" w:pos="6525"/>
          <w:tab w:val="left" w:pos="7862"/>
        </w:tabs>
        <w:spacing w:before="153"/>
        <w:ind w:right="168"/>
        <w:jc w:val="center"/>
        <w:rPr>
          <w:sz w:val="18"/>
          <w:lang w:eastAsia="zh-CN"/>
        </w:rPr>
      </w:pPr>
      <w:r>
        <w:rPr>
          <w:sz w:val="18"/>
          <w:lang w:eastAsia="zh-CN"/>
        </w:rPr>
        <w:t>单位负责人：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统计负责人：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填表人：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联系电话：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报出日期</w:t>
      </w:r>
      <w:r>
        <w:rPr>
          <w:spacing w:val="-4"/>
          <w:sz w:val="18"/>
          <w:lang w:eastAsia="zh-CN"/>
        </w:rPr>
        <w:t>：20</w:t>
      </w:r>
      <w:r>
        <w:rPr>
          <w:spacing w:val="-4"/>
          <w:sz w:val="18"/>
          <w:lang w:eastAsia="zh-CN"/>
        </w:rPr>
        <w:tab/>
      </w:r>
      <w:r>
        <w:rPr>
          <w:sz w:val="18"/>
          <w:lang w:eastAsia="zh-CN"/>
        </w:rPr>
        <w:t>年 月 日</w:t>
      </w:r>
    </w:p>
    <w:p>
      <w:pPr>
        <w:jc w:val="center"/>
        <w:rPr>
          <w:sz w:val="18"/>
          <w:lang w:eastAsia="zh-CN"/>
        </w:rPr>
        <w:sectPr>
          <w:pgSz w:w="11910" w:h="16840"/>
          <w:pgMar w:top="1580" w:right="1140" w:bottom="280" w:left="1140" w:header="720" w:footer="720" w:gutter="0"/>
          <w:cols w:space="720" w:num="1"/>
        </w:sectPr>
      </w:pPr>
    </w:p>
    <w:p>
      <w:pPr>
        <w:pStyle w:val="4"/>
        <w:spacing w:line="400" w:lineRule="exact"/>
        <w:ind w:left="536"/>
        <w:jc w:val="center"/>
        <w:rPr>
          <w:b w:val="0"/>
          <w:w w:val="95"/>
          <w:lang w:eastAsia="zh-CN"/>
        </w:rPr>
      </w:pPr>
    </w:p>
    <w:p>
      <w:pPr>
        <w:pStyle w:val="4"/>
        <w:spacing w:line="400" w:lineRule="exact"/>
        <w:ind w:left="536"/>
        <w:jc w:val="center"/>
        <w:rPr>
          <w:b w:val="0"/>
          <w:w w:val="95"/>
          <w:lang w:eastAsia="zh-CN"/>
        </w:rPr>
      </w:pPr>
    </w:p>
    <w:p>
      <w:pPr>
        <w:pStyle w:val="4"/>
        <w:spacing w:line="400" w:lineRule="exact"/>
        <w:ind w:left="536"/>
        <w:jc w:val="center"/>
        <w:rPr>
          <w:b w:val="0"/>
          <w:w w:val="95"/>
          <w:lang w:eastAsia="zh-CN"/>
        </w:rPr>
      </w:pPr>
    </w:p>
    <w:p>
      <w:pPr>
        <w:pStyle w:val="4"/>
        <w:spacing w:line="400" w:lineRule="exact"/>
        <w:ind w:left="536"/>
        <w:jc w:val="center"/>
        <w:rPr>
          <w:lang w:eastAsia="zh-CN"/>
        </w:rPr>
      </w:pPr>
      <w:r>
        <w:rPr>
          <w:w w:val="95"/>
          <w:lang w:eastAsia="zh-CN"/>
        </w:rPr>
        <w:t>软件业务收入分类表</w:t>
      </w:r>
    </w:p>
    <w:p>
      <w:pPr>
        <w:pStyle w:val="10"/>
        <w:spacing w:before="2"/>
        <w:rPr>
          <w:sz w:val="11"/>
          <w:lang w:eastAsia="zh-CN"/>
        </w:rPr>
      </w:pPr>
    </w:p>
    <w:tbl>
      <w:tblPr>
        <w:tblStyle w:val="18"/>
        <w:tblW w:w="100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"/>
        <w:gridCol w:w="1876"/>
        <w:gridCol w:w="1317"/>
        <w:gridCol w:w="538"/>
        <w:gridCol w:w="713"/>
        <w:gridCol w:w="904"/>
        <w:gridCol w:w="510"/>
        <w:gridCol w:w="720"/>
        <w:gridCol w:w="131"/>
        <w:gridCol w:w="593"/>
        <w:gridCol w:w="496"/>
        <w:gridCol w:w="220"/>
        <w:gridCol w:w="720"/>
        <w:gridCol w:w="750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trHeight w:val="284" w:hRule="atLeast"/>
          <w:jc w:val="center"/>
        </w:trPr>
        <w:tc>
          <w:tcPr>
            <w:tcW w:w="6750" w:type="dxa"/>
            <w:gridSpan w:val="9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    号：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电软统企4</w:t>
            </w:r>
            <w:r>
              <w:rPr>
                <w:rFonts w:hint="eastAsia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trHeight w:val="284" w:hRule="atLeast"/>
          <w:jc w:val="center"/>
        </w:trPr>
        <w:tc>
          <w:tcPr>
            <w:tcW w:w="6750" w:type="dxa"/>
            <w:gridSpan w:val="9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工业和信息化部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trHeight w:val="284" w:hRule="atLeast"/>
          <w:jc w:val="center"/>
        </w:trPr>
        <w:tc>
          <w:tcPr>
            <w:tcW w:w="6750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组织机构代码□□□□□□□□－□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国 家 统 计 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trHeight w:val="284" w:hRule="atLeast"/>
          <w:jc w:val="center"/>
        </w:trPr>
        <w:tc>
          <w:tcPr>
            <w:tcW w:w="6750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统一社会信用代码</w:t>
            </w:r>
            <w:r>
              <w:rPr>
                <w:rFonts w:hint="eastAsia"/>
                <w:sz w:val="18"/>
                <w:szCs w:val="18"/>
                <w:lang w:eastAsia="zh-CN"/>
              </w:rPr>
              <w:t>□□□□□□□□□□□□□□□□□□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24"/>
              <w:tabs>
                <w:tab w:val="left" w:pos="730"/>
              </w:tabs>
              <w:kinsoku w:val="0"/>
              <w:overflowPunct w:val="0"/>
              <w:spacing w:before="14" w:line="240" w:lineRule="exact"/>
              <w:jc w:val="both"/>
            </w:pPr>
            <w:r>
              <w:rPr>
                <w:rFonts w:hint="eastAsia"/>
                <w:sz w:val="18"/>
                <w:szCs w:val="18"/>
              </w:rPr>
              <w:t>批准文号：</w:t>
            </w:r>
            <w:r>
              <w:rPr>
                <w:rFonts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ind w:right="-134" w:rightChars="-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国统制[201</w:t>
            </w: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eastAsia="zh-CN"/>
              </w:rPr>
              <w:t>134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trHeight w:val="284" w:hRule="atLeast"/>
          <w:jc w:val="center"/>
        </w:trPr>
        <w:tc>
          <w:tcPr>
            <w:tcW w:w="37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２０  　年</w:t>
            </w:r>
          </w:p>
        </w:tc>
        <w:tc>
          <w:tcPr>
            <w:tcW w:w="1361" w:type="dxa"/>
            <w:gridSpan w:val="3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976" w:hRule="exact"/>
        </w:trPr>
        <w:tc>
          <w:tcPr>
            <w:tcW w:w="1876" w:type="dxa"/>
            <w:vMerge w:val="restart"/>
            <w:tcBorders>
              <w:left w:val="nil"/>
            </w:tcBorders>
          </w:tcPr>
          <w:p>
            <w:pPr>
              <w:pStyle w:val="24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24"/>
              <w:spacing w:line="316" w:lineRule="auto"/>
              <w:ind w:left="338" w:right="125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软件分类</w:t>
            </w:r>
            <w:r>
              <w:rPr>
                <w:b/>
                <w:w w:val="95"/>
                <w:sz w:val="18"/>
              </w:rPr>
              <w:t>名称</w:t>
            </w:r>
          </w:p>
        </w:tc>
        <w:tc>
          <w:tcPr>
            <w:tcW w:w="1317" w:type="dxa"/>
            <w:vMerge w:val="restart"/>
          </w:tcPr>
          <w:p>
            <w:pPr>
              <w:pStyle w:val="24"/>
              <w:spacing w:line="316" w:lineRule="auto"/>
              <w:ind w:left="338" w:right="125" w:hanging="180"/>
              <w:rPr>
                <w:b/>
                <w:sz w:val="18"/>
                <w:lang w:eastAsia="zh-CN"/>
              </w:rPr>
            </w:pPr>
          </w:p>
          <w:p>
            <w:pPr>
              <w:pStyle w:val="24"/>
              <w:spacing w:line="316" w:lineRule="auto"/>
              <w:ind w:left="338" w:right="125" w:hanging="180"/>
              <w:rPr>
                <w:b/>
                <w:sz w:val="18"/>
                <w:lang w:eastAsia="zh-CN"/>
              </w:rPr>
            </w:pPr>
          </w:p>
          <w:p>
            <w:pPr>
              <w:pStyle w:val="24"/>
              <w:spacing w:line="316" w:lineRule="auto"/>
              <w:ind w:left="338" w:right="125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软 件代 码</w:t>
            </w:r>
          </w:p>
        </w:tc>
        <w:tc>
          <w:tcPr>
            <w:tcW w:w="1251" w:type="dxa"/>
            <w:gridSpan w:val="2"/>
            <w:vMerge w:val="restart"/>
          </w:tcPr>
          <w:p>
            <w:pPr>
              <w:pStyle w:val="24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0"/>
              <w:rPr>
                <w:rFonts w:ascii="黑体"/>
                <w:b/>
                <w:sz w:val="13"/>
              </w:rPr>
            </w:pPr>
          </w:p>
          <w:p>
            <w:pPr>
              <w:pStyle w:val="24"/>
              <w:ind w:left="2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本年收入</w:t>
            </w:r>
          </w:p>
          <w:p>
            <w:pPr>
              <w:pStyle w:val="24"/>
              <w:spacing w:before="76"/>
              <w:ind w:left="2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（万元）</w:t>
            </w:r>
          </w:p>
        </w:tc>
        <w:tc>
          <w:tcPr>
            <w:tcW w:w="1414" w:type="dxa"/>
            <w:gridSpan w:val="2"/>
            <w:vMerge w:val="restart"/>
          </w:tcPr>
          <w:p>
            <w:pPr>
              <w:pStyle w:val="24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0"/>
              <w:rPr>
                <w:rFonts w:ascii="黑体"/>
                <w:b/>
                <w:sz w:val="13"/>
              </w:rPr>
            </w:pPr>
          </w:p>
          <w:p>
            <w:pPr>
              <w:pStyle w:val="24"/>
              <w:ind w:lef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其中：</w:t>
            </w:r>
          </w:p>
          <w:p>
            <w:pPr>
              <w:pStyle w:val="24"/>
              <w:spacing w:before="76"/>
              <w:ind w:lef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本年出口</w:t>
            </w:r>
          </w:p>
          <w:p>
            <w:pPr>
              <w:pStyle w:val="24"/>
              <w:spacing w:before="76"/>
              <w:ind w:left="2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（万美元）</w:t>
            </w:r>
          </w:p>
        </w:tc>
        <w:tc>
          <w:tcPr>
            <w:tcW w:w="2880" w:type="dxa"/>
            <w:gridSpan w:val="6"/>
            <w:tcBorders>
              <w:right w:val="single" w:color="000000" w:sz="4" w:space="0"/>
            </w:tcBorders>
          </w:tcPr>
          <w:p>
            <w:pPr>
              <w:pStyle w:val="24"/>
              <w:spacing w:before="12" w:line="494" w:lineRule="auto"/>
              <w:ind w:left="979" w:right="98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出口主要 </w:t>
            </w:r>
            <w:r>
              <w:rPr>
                <w:b/>
                <w:w w:val="95"/>
                <w:sz w:val="18"/>
              </w:rPr>
              <w:t>国别和地区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24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2"/>
              <w:rPr>
                <w:rFonts w:ascii="黑体"/>
                <w:b/>
                <w:sz w:val="19"/>
              </w:rPr>
            </w:pPr>
          </w:p>
          <w:p>
            <w:pPr>
              <w:pStyle w:val="24"/>
              <w:spacing w:before="1"/>
              <w:ind w:left="409" w:right="41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791" w:hRule="exact"/>
        </w:trPr>
        <w:tc>
          <w:tcPr>
            <w:tcW w:w="1876" w:type="dxa"/>
            <w:vMerge w:val="continue"/>
            <w:tcBorders>
              <w:left w:val="nil"/>
            </w:tcBorders>
          </w:tcPr>
          <w:p/>
        </w:tc>
        <w:tc>
          <w:tcPr>
            <w:tcW w:w="1317" w:type="dxa"/>
            <w:vMerge w:val="continue"/>
          </w:tcPr>
          <w:p/>
        </w:tc>
        <w:tc>
          <w:tcPr>
            <w:tcW w:w="1251" w:type="dxa"/>
            <w:gridSpan w:val="2"/>
            <w:vMerge w:val="continue"/>
          </w:tcPr>
          <w:p/>
        </w:tc>
        <w:tc>
          <w:tcPr>
            <w:tcW w:w="1414" w:type="dxa"/>
            <w:gridSpan w:val="2"/>
            <w:vMerge w:val="continue"/>
          </w:tcPr>
          <w:p/>
        </w:tc>
        <w:tc>
          <w:tcPr>
            <w:tcW w:w="720" w:type="dxa"/>
          </w:tcPr>
          <w:p>
            <w:pPr>
              <w:pStyle w:val="24"/>
              <w:spacing w:before="5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国别 1</w:t>
            </w:r>
          </w:p>
        </w:tc>
        <w:tc>
          <w:tcPr>
            <w:tcW w:w="724" w:type="dxa"/>
            <w:gridSpan w:val="2"/>
          </w:tcPr>
          <w:p>
            <w:pPr>
              <w:pStyle w:val="24"/>
              <w:spacing w:before="5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出口 1</w:t>
            </w:r>
          </w:p>
        </w:tc>
        <w:tc>
          <w:tcPr>
            <w:tcW w:w="716" w:type="dxa"/>
            <w:gridSpan w:val="2"/>
          </w:tcPr>
          <w:p>
            <w:pPr>
              <w:pStyle w:val="24"/>
              <w:spacing w:before="5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国别 2</w:t>
            </w:r>
          </w:p>
        </w:tc>
        <w:tc>
          <w:tcPr>
            <w:tcW w:w="720" w:type="dxa"/>
            <w:tcBorders>
              <w:right w:val="single" w:color="000000" w:sz="4" w:space="0"/>
            </w:tcBorders>
          </w:tcPr>
          <w:p>
            <w:pPr>
              <w:pStyle w:val="24"/>
              <w:spacing w:before="5"/>
              <w:rPr>
                <w:rFonts w:ascii="黑体"/>
                <w:b/>
                <w:sz w:val="18"/>
              </w:rPr>
            </w:pPr>
          </w:p>
          <w:p>
            <w:pPr>
              <w:pStyle w:val="24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出口 2</w:t>
            </w:r>
          </w:p>
        </w:tc>
        <w:tc>
          <w:tcPr>
            <w:tcW w:w="1264" w:type="dxa"/>
            <w:gridSpan w:val="2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1194" w:hRule="exact"/>
        </w:trPr>
        <w:tc>
          <w:tcPr>
            <w:tcW w:w="1876" w:type="dxa"/>
            <w:tcBorders>
              <w:left w:val="nil"/>
            </w:tcBorders>
          </w:tcPr>
          <w:p>
            <w:pPr>
              <w:pStyle w:val="24"/>
              <w:rPr>
                <w:rFonts w:ascii="黑体"/>
                <w:b/>
                <w:sz w:val="18"/>
                <w:lang w:eastAsia="zh-CN"/>
              </w:rPr>
            </w:pPr>
          </w:p>
          <w:p>
            <w:pPr>
              <w:pStyle w:val="24"/>
              <w:spacing w:before="9"/>
              <w:rPr>
                <w:rFonts w:ascii="黑体"/>
                <w:b/>
                <w:sz w:val="15"/>
                <w:lang w:eastAsia="zh-CN"/>
              </w:rPr>
            </w:pPr>
            <w:r>
              <w:rPr>
                <w:b/>
                <w:w w:val="95"/>
                <w:sz w:val="18"/>
                <w:lang w:eastAsia="zh-CN"/>
              </w:rPr>
              <w:t>按</w:t>
            </w:r>
            <w:r>
              <w:rPr>
                <w:rFonts w:hint="eastAsia"/>
                <w:b/>
                <w:w w:val="95"/>
                <w:sz w:val="18"/>
                <w:lang w:eastAsia="zh-CN"/>
              </w:rPr>
              <w:t>业务</w:t>
            </w:r>
            <w:r>
              <w:rPr>
                <w:b/>
                <w:w w:val="95"/>
                <w:sz w:val="18"/>
                <w:lang w:eastAsia="zh-CN"/>
              </w:rPr>
              <w:t>分类目录及代码填报</w:t>
            </w:r>
          </w:p>
        </w:tc>
        <w:tc>
          <w:tcPr>
            <w:tcW w:w="1317" w:type="dxa"/>
            <w:tcBorders>
              <w:left w:val="nil"/>
            </w:tcBorders>
          </w:tcPr>
          <w:p>
            <w:pPr>
              <w:pStyle w:val="24"/>
              <w:ind w:left="108"/>
              <w:rPr>
                <w:b/>
                <w:sz w:val="18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24" w:type="dxa"/>
            <w:gridSpan w:val="2"/>
            <w:tcBorders>
              <w:left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tabs>
          <w:tab w:val="left" w:pos="2367"/>
          <w:tab w:val="left" w:pos="4158"/>
          <w:tab w:val="left" w:pos="5586"/>
          <w:tab w:val="left" w:pos="7196"/>
          <w:tab w:val="left" w:pos="8533"/>
        </w:tabs>
        <w:spacing w:before="152"/>
        <w:ind w:left="671"/>
        <w:rPr>
          <w:sz w:val="18"/>
          <w:lang w:eastAsia="zh-CN"/>
        </w:rPr>
      </w:pPr>
      <w:r>
        <w:rPr>
          <w:sz w:val="18"/>
          <w:lang w:eastAsia="zh-CN"/>
        </w:rPr>
        <w:t>单位负责人：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统计负责人：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填表人：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联系电话：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报出日期</w:t>
      </w:r>
      <w:r>
        <w:rPr>
          <w:spacing w:val="-4"/>
          <w:sz w:val="18"/>
          <w:lang w:eastAsia="zh-CN"/>
        </w:rPr>
        <w:t>：20</w:t>
      </w:r>
      <w:r>
        <w:rPr>
          <w:spacing w:val="-4"/>
          <w:sz w:val="18"/>
          <w:lang w:eastAsia="zh-CN"/>
        </w:rPr>
        <w:tab/>
      </w:r>
      <w:r>
        <w:rPr>
          <w:sz w:val="18"/>
          <w:lang w:eastAsia="zh-CN"/>
        </w:rPr>
        <w:t>年 月 日</w:t>
      </w:r>
    </w:p>
    <w:p>
      <w:pPr>
        <w:pStyle w:val="10"/>
        <w:rPr>
          <w:sz w:val="18"/>
          <w:lang w:eastAsia="zh-CN"/>
        </w:rPr>
      </w:pPr>
    </w:p>
    <w:p>
      <w:pPr>
        <w:pStyle w:val="10"/>
        <w:rPr>
          <w:sz w:val="18"/>
          <w:lang w:eastAsia="zh-CN"/>
        </w:rPr>
      </w:pPr>
    </w:p>
    <w:p>
      <w:pPr>
        <w:pStyle w:val="10"/>
        <w:spacing w:before="12"/>
        <w:rPr>
          <w:sz w:val="14"/>
          <w:lang w:eastAsia="zh-CN"/>
        </w:rPr>
      </w:pPr>
    </w:p>
    <w:p>
      <w:pPr>
        <w:rPr>
          <w:sz w:val="18"/>
          <w:lang w:eastAsia="zh-CN"/>
        </w:rPr>
        <w:sectPr>
          <w:footerReference r:id="rId5" w:type="default"/>
          <w:type w:val="continuous"/>
          <w:pgSz w:w="11910" w:h="16840"/>
          <w:pgMar w:top="1580" w:right="840" w:bottom="280" w:left="860" w:header="720" w:footer="720" w:gutter="0"/>
          <w:cols w:space="720" w:num="1"/>
        </w:sectPr>
      </w:pPr>
    </w:p>
    <w:p>
      <w:pPr>
        <w:pStyle w:val="4"/>
        <w:jc w:val="center"/>
        <w:rPr>
          <w:lang w:eastAsia="zh-CN"/>
        </w:rPr>
      </w:pPr>
      <w:r>
        <w:rPr>
          <w:rFonts w:hint="eastAsia"/>
          <w:w w:val="95"/>
          <w:lang w:eastAsia="zh-CN"/>
        </w:rPr>
        <w:t>人工智能企业业务指标表</w:t>
      </w:r>
    </w:p>
    <w:tbl>
      <w:tblPr>
        <w:tblStyle w:val="18"/>
        <w:tblW w:w="99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960"/>
        <w:gridCol w:w="231"/>
        <w:gridCol w:w="596"/>
        <w:gridCol w:w="872"/>
        <w:gridCol w:w="1430"/>
        <w:gridCol w:w="81"/>
        <w:gridCol w:w="1063"/>
        <w:gridCol w:w="1074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91" w:type="dxa"/>
            <w:gridSpan w:val="6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</w:p>
        </w:tc>
        <w:tc>
          <w:tcPr>
            <w:tcW w:w="11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    号：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电软统企5</w:t>
            </w:r>
            <w:r>
              <w:rPr>
                <w:rFonts w:hint="eastAsia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91" w:type="dxa"/>
            <w:gridSpan w:val="6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工业和信息化部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91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组织机构代码□□□□□□□□－□</w:t>
            </w:r>
          </w:p>
        </w:tc>
        <w:tc>
          <w:tcPr>
            <w:tcW w:w="11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国 家 统 计 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91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统一社会信用代码</w:t>
            </w:r>
            <w:r>
              <w:rPr>
                <w:rFonts w:hint="eastAsia"/>
                <w:sz w:val="18"/>
                <w:szCs w:val="18"/>
                <w:lang w:eastAsia="zh-CN"/>
              </w:rPr>
              <w:t>□□□□□□□□□□□□□□□□□□</w:t>
            </w:r>
          </w:p>
        </w:tc>
        <w:tc>
          <w:tcPr>
            <w:tcW w:w="11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24"/>
              <w:tabs>
                <w:tab w:val="left" w:pos="730"/>
              </w:tabs>
              <w:kinsoku w:val="0"/>
              <w:overflowPunct w:val="0"/>
              <w:spacing w:before="14" w:line="240" w:lineRule="exact"/>
              <w:jc w:val="both"/>
            </w:pPr>
            <w:r>
              <w:rPr>
                <w:rFonts w:hint="eastAsia"/>
                <w:sz w:val="18"/>
                <w:szCs w:val="18"/>
              </w:rPr>
              <w:t>批准文号：</w:t>
            </w:r>
            <w:r>
              <w:rPr>
                <w:rFonts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国统制[201</w:t>
            </w: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eastAsia="zh-CN"/>
              </w:rPr>
              <w:t>134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6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２０  　年</w:t>
            </w:r>
          </w:p>
        </w:tc>
        <w:tc>
          <w:tcPr>
            <w:tcW w:w="1430" w:type="dxa"/>
          </w:tcPr>
          <w:p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431" w:hRule="exact"/>
        </w:trPr>
        <w:tc>
          <w:tcPr>
            <w:tcW w:w="3002" w:type="dxa"/>
            <w:tcBorders>
              <w:bottom w:val="single" w:color="000000" w:sz="4" w:space="0"/>
            </w:tcBorders>
            <w:vAlign w:val="center"/>
          </w:tcPr>
          <w:p>
            <w:pPr>
              <w:pStyle w:val="24"/>
              <w:ind w:right="992" w:firstLine="723" w:firstLineChars="4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指 标 名 称</w:t>
            </w:r>
          </w:p>
        </w:tc>
        <w:tc>
          <w:tcPr>
            <w:tcW w:w="119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24"/>
              <w:spacing w:before="2" w:line="360" w:lineRule="exact"/>
              <w:ind w:left="85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计量</w:t>
            </w:r>
            <w:r>
              <w:rPr>
                <w:b/>
                <w:w w:val="95"/>
                <w:sz w:val="18"/>
              </w:rPr>
              <w:t>单</w:t>
            </w:r>
            <w:r>
              <w:rPr>
                <w:rFonts w:hint="eastAsia"/>
                <w:b/>
                <w:w w:val="95"/>
                <w:sz w:val="18"/>
                <w:lang w:eastAsia="zh-CN"/>
              </w:rPr>
              <w:t>位</w:t>
            </w:r>
          </w:p>
        </w:tc>
        <w:tc>
          <w:tcPr>
            <w:tcW w:w="596" w:type="dxa"/>
            <w:tcBorders>
              <w:bottom w:val="single" w:color="000000" w:sz="4" w:space="0"/>
            </w:tcBorders>
            <w:vAlign w:val="center"/>
          </w:tcPr>
          <w:p>
            <w:pPr>
              <w:pStyle w:val="24"/>
              <w:ind w:left="49" w:right="4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24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本年完成</w:t>
            </w:r>
          </w:p>
        </w:tc>
        <w:tc>
          <w:tcPr>
            <w:tcW w:w="213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24"/>
              <w:ind w:left="85"/>
              <w:jc w:val="center"/>
              <w:rPr>
                <w:b/>
                <w:w w:val="95"/>
                <w:sz w:val="18"/>
                <w:lang w:eastAsia="zh-CN"/>
              </w:rPr>
            </w:pPr>
            <w:r>
              <w:rPr>
                <w:rFonts w:hint="eastAsia"/>
                <w:b/>
                <w:w w:val="95"/>
                <w:sz w:val="18"/>
                <w:lang w:eastAsia="zh-CN"/>
              </w:rPr>
              <w:t>去年同期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397" w:hRule="exact"/>
        </w:trPr>
        <w:tc>
          <w:tcPr>
            <w:tcW w:w="3002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pStyle w:val="24"/>
              <w:spacing w:before="15"/>
              <w:ind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人工智能业务收入合计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万元</w:t>
            </w:r>
          </w:p>
        </w:tc>
        <w:tc>
          <w:tcPr>
            <w:tcW w:w="596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I01</w:t>
            </w:r>
          </w:p>
        </w:tc>
        <w:tc>
          <w:tcPr>
            <w:tcW w:w="2383" w:type="dxa"/>
            <w:gridSpan w:val="3"/>
            <w:tcBorders>
              <w:top w:val="single" w:color="000000" w:sz="4" w:space="0"/>
              <w:bottom w:val="nil"/>
            </w:tcBorders>
          </w:tcPr>
          <w:p/>
        </w:tc>
        <w:tc>
          <w:tcPr>
            <w:tcW w:w="2137" w:type="dxa"/>
            <w:gridSpan w:val="2"/>
            <w:tcBorders>
              <w:top w:val="single" w:color="000000" w:sz="4" w:space="0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397" w:hRule="exact"/>
        </w:trPr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197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按业务类型分列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596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  <w:tc>
          <w:tcPr>
            <w:tcW w:w="213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left="108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397" w:hRule="exact"/>
        </w:trPr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180" w:firstLineChars="1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合计中：1.人工智能软件收入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万元</w:t>
            </w:r>
          </w:p>
        </w:tc>
        <w:tc>
          <w:tcPr>
            <w:tcW w:w="596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right="1"/>
              <w:jc w:val="center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I02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/>
        </w:tc>
        <w:tc>
          <w:tcPr>
            <w:tcW w:w="2137" w:type="dxa"/>
            <w:gridSpan w:val="2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397" w:hRule="exact"/>
        </w:trPr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5"/>
              <w:ind w:firstLine="900" w:firstLineChars="5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2.人</w:t>
            </w:r>
            <w:r>
              <w:rPr>
                <w:rFonts w:hint="eastAsia" w:ascii="Times New Roman"/>
                <w:sz w:val="18"/>
                <w:lang w:eastAsia="zh-CN"/>
              </w:rPr>
              <w:t>工智能服务</w:t>
            </w:r>
            <w:r>
              <w:rPr>
                <w:rFonts w:ascii="Times New Roman" w:eastAsia="Times New Roman"/>
                <w:sz w:val="18"/>
              </w:rPr>
              <w:t>收入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万元</w:t>
            </w:r>
          </w:p>
        </w:tc>
        <w:tc>
          <w:tcPr>
            <w:tcW w:w="596" w:type="dxa"/>
            <w:tcBorders>
              <w:top w:val="nil"/>
              <w:bottom w:val="nil"/>
            </w:tcBorders>
            <w:vAlign w:val="center"/>
          </w:tcPr>
          <w:p>
            <w:pPr>
              <w:pStyle w:val="24"/>
              <w:spacing w:before="56"/>
              <w:ind w:left="49" w:right="49"/>
              <w:jc w:val="center"/>
              <w:rPr>
                <w:rFonts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I03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/>
        </w:tc>
        <w:tc>
          <w:tcPr>
            <w:tcW w:w="2137" w:type="dxa"/>
            <w:gridSpan w:val="2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397" w:hRule="exact"/>
        </w:trPr>
        <w:tc>
          <w:tcPr>
            <w:tcW w:w="3002" w:type="dxa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pStyle w:val="24"/>
              <w:spacing w:before="15"/>
              <w:ind w:firstLine="900" w:firstLineChars="500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3.人工智能产品收入</w:t>
            </w:r>
          </w:p>
        </w:tc>
        <w:tc>
          <w:tcPr>
            <w:tcW w:w="1191" w:type="dxa"/>
            <w:gridSpan w:val="2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万元</w:t>
            </w:r>
          </w:p>
        </w:tc>
        <w:tc>
          <w:tcPr>
            <w:tcW w:w="596" w:type="dxa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pStyle w:val="24"/>
              <w:spacing w:before="16"/>
              <w:ind w:left="49" w:right="49"/>
              <w:jc w:val="center"/>
              <w:rPr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I04</w:t>
            </w:r>
          </w:p>
        </w:tc>
        <w:tc>
          <w:tcPr>
            <w:tcW w:w="2383" w:type="dxa"/>
            <w:gridSpan w:val="3"/>
            <w:tcBorders>
              <w:top w:val="nil"/>
              <w:bottom w:val="single" w:color="000000" w:sz="12" w:space="0"/>
            </w:tcBorders>
          </w:tcPr>
          <w:p/>
        </w:tc>
        <w:tc>
          <w:tcPr>
            <w:tcW w:w="2137" w:type="dxa"/>
            <w:gridSpan w:val="2"/>
            <w:tcBorders>
              <w:top w:val="nil"/>
              <w:bottom w:val="single" w:color="000000" w:sz="12" w:space="0"/>
            </w:tcBorders>
          </w:tcPr>
          <w:p/>
        </w:tc>
      </w:tr>
    </w:tbl>
    <w:p>
      <w:pPr>
        <w:tabs>
          <w:tab w:val="left" w:pos="1696"/>
          <w:tab w:val="left" w:pos="3487"/>
          <w:tab w:val="left" w:pos="4915"/>
          <w:tab w:val="left" w:pos="6525"/>
          <w:tab w:val="left" w:pos="7862"/>
        </w:tabs>
        <w:spacing w:before="153"/>
        <w:ind w:right="168"/>
        <w:jc w:val="center"/>
        <w:rPr>
          <w:sz w:val="18"/>
          <w:lang w:eastAsia="zh-CN"/>
        </w:rPr>
      </w:pPr>
      <w:r>
        <w:rPr>
          <w:sz w:val="18"/>
          <w:lang w:eastAsia="zh-CN"/>
        </w:rPr>
        <w:t>单位负责人：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统计负责人：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填表人：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联系电话：</w:t>
      </w:r>
      <w:r>
        <w:rPr>
          <w:sz w:val="18"/>
          <w:lang w:eastAsia="zh-CN"/>
        </w:rPr>
        <w:tab/>
      </w:r>
      <w:r>
        <w:rPr>
          <w:sz w:val="18"/>
          <w:lang w:eastAsia="zh-CN"/>
        </w:rPr>
        <w:t>报出日期</w:t>
      </w:r>
      <w:r>
        <w:rPr>
          <w:spacing w:val="-4"/>
          <w:sz w:val="18"/>
          <w:lang w:eastAsia="zh-CN"/>
        </w:rPr>
        <w:t>：20</w:t>
      </w:r>
      <w:r>
        <w:rPr>
          <w:spacing w:val="-4"/>
          <w:sz w:val="18"/>
          <w:lang w:eastAsia="zh-CN"/>
        </w:rPr>
        <w:tab/>
      </w:r>
      <w:r>
        <w:rPr>
          <w:sz w:val="18"/>
          <w:lang w:eastAsia="zh-CN"/>
        </w:rPr>
        <w:t>年 月 日</w:t>
      </w:r>
    </w:p>
    <w:sectPr>
      <w:footerReference r:id="rId6" w:type="default"/>
      <w:footerReference r:id="rId7" w:type="even"/>
      <w:pgSz w:w="11910" w:h="16840"/>
      <w:pgMar w:top="1260" w:right="1600" w:bottom="1180" w:left="1420" w:header="0" w:footer="9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4pt;margin-top:781.2pt;height:12pt;width:19.8pt;mso-position-horizontal-relative:page;mso-position-vertical-relative:page;z-index:-251664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  <w:lang w:eastAsia="zh-C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3.4pt;margin-top:781.2pt;height:12pt;width:8.5pt;mso-position-horizontal-relative:page;mso-position-vertical-relative:page;z-index:-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pict>
        <v:shape id="_x0000_s2069" o:spid="_x0000_s2069" o:spt="202" type="#_x0000_t202" style="position:absolute;left:0pt;margin-left:293.4pt;margin-top:781.2pt;height:15.2pt;width:25.3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  <w:lang w:eastAsia="zh-C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291.15pt;margin-top:781.2pt;height:12pt;width:13.1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291.15pt;margin-top:781.2pt;height:12pt;width:13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40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DDBB"/>
    <w:multiLevelType w:val="multilevel"/>
    <w:tmpl w:val="5AFBDDBB"/>
    <w:lvl w:ilvl="0" w:tentative="0">
      <w:start w:val="141"/>
      <w:numFmt w:val="decimal"/>
      <w:lvlText w:val="%1"/>
      <w:lvlJc w:val="left"/>
      <w:pPr>
        <w:ind w:left="464" w:hanging="360"/>
      </w:pPr>
      <w:rPr>
        <w:rFonts w:hint="default" w:ascii="宋体" w:hAnsi="宋体" w:eastAsia="宋体" w:cs="宋体"/>
        <w:spacing w:val="-2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400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81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2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62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02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4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">
    <w:nsid w:val="5AFBDDC6"/>
    <w:multiLevelType w:val="multilevel"/>
    <w:tmpl w:val="5AFBDDC6"/>
    <w:lvl w:ilvl="0" w:tentative="0">
      <w:start w:val="1"/>
      <w:numFmt w:val="decimal"/>
      <w:lvlText w:val="%1"/>
      <w:lvlJc w:val="left"/>
      <w:pPr>
        <w:ind w:left="241" w:hanging="137"/>
      </w:pPr>
      <w:rPr>
        <w:rFonts w:hint="default" w:ascii="宋体" w:hAnsi="宋体" w:eastAsia="宋体" w:cs="宋体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202" w:hanging="1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64" w:hanging="1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27" w:hanging="1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89" w:hanging="1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52" w:hanging="1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14" w:hanging="1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76" w:hanging="1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39" w:hanging="1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401C"/>
    <w:rsid w:val="00025F58"/>
    <w:rsid w:val="00041064"/>
    <w:rsid w:val="00045DC8"/>
    <w:rsid w:val="00057CEF"/>
    <w:rsid w:val="00064BD6"/>
    <w:rsid w:val="00065994"/>
    <w:rsid w:val="00066FC0"/>
    <w:rsid w:val="00071898"/>
    <w:rsid w:val="00075B31"/>
    <w:rsid w:val="00077998"/>
    <w:rsid w:val="0008028A"/>
    <w:rsid w:val="00090675"/>
    <w:rsid w:val="00092BAA"/>
    <w:rsid w:val="0009523E"/>
    <w:rsid w:val="000B1AFE"/>
    <w:rsid w:val="000C02F7"/>
    <w:rsid w:val="000C19D9"/>
    <w:rsid w:val="000C4442"/>
    <w:rsid w:val="000D10E0"/>
    <w:rsid w:val="000E4087"/>
    <w:rsid w:val="001003C0"/>
    <w:rsid w:val="00101914"/>
    <w:rsid w:val="00107959"/>
    <w:rsid w:val="00111226"/>
    <w:rsid w:val="0013312C"/>
    <w:rsid w:val="001509B7"/>
    <w:rsid w:val="0015101C"/>
    <w:rsid w:val="001527EB"/>
    <w:rsid w:val="001744CE"/>
    <w:rsid w:val="0017701B"/>
    <w:rsid w:val="00196C3A"/>
    <w:rsid w:val="001C06C6"/>
    <w:rsid w:val="001C2DC3"/>
    <w:rsid w:val="001F5972"/>
    <w:rsid w:val="001F7D70"/>
    <w:rsid w:val="00203B91"/>
    <w:rsid w:val="00215460"/>
    <w:rsid w:val="00234B62"/>
    <w:rsid w:val="00235899"/>
    <w:rsid w:val="00263C8B"/>
    <w:rsid w:val="00266961"/>
    <w:rsid w:val="0027075E"/>
    <w:rsid w:val="00273BB7"/>
    <w:rsid w:val="002772B0"/>
    <w:rsid w:val="0028271F"/>
    <w:rsid w:val="00282AE1"/>
    <w:rsid w:val="00283884"/>
    <w:rsid w:val="002A709A"/>
    <w:rsid w:val="002E3A28"/>
    <w:rsid w:val="002E7CBF"/>
    <w:rsid w:val="00313EBE"/>
    <w:rsid w:val="00321E7D"/>
    <w:rsid w:val="00322957"/>
    <w:rsid w:val="00327D5F"/>
    <w:rsid w:val="003658B8"/>
    <w:rsid w:val="00376A56"/>
    <w:rsid w:val="003856B4"/>
    <w:rsid w:val="003861D6"/>
    <w:rsid w:val="003B781A"/>
    <w:rsid w:val="003C69FD"/>
    <w:rsid w:val="003C7351"/>
    <w:rsid w:val="003D6F10"/>
    <w:rsid w:val="003E2385"/>
    <w:rsid w:val="003F13B9"/>
    <w:rsid w:val="003F2379"/>
    <w:rsid w:val="0041028B"/>
    <w:rsid w:val="00412523"/>
    <w:rsid w:val="004161CC"/>
    <w:rsid w:val="004239BE"/>
    <w:rsid w:val="00437F2E"/>
    <w:rsid w:val="004514DE"/>
    <w:rsid w:val="00451FDE"/>
    <w:rsid w:val="00455E44"/>
    <w:rsid w:val="00484D60"/>
    <w:rsid w:val="00490B91"/>
    <w:rsid w:val="00493C61"/>
    <w:rsid w:val="00494891"/>
    <w:rsid w:val="004A00A2"/>
    <w:rsid w:val="004D1E43"/>
    <w:rsid w:val="004D4252"/>
    <w:rsid w:val="004E2994"/>
    <w:rsid w:val="004E43DD"/>
    <w:rsid w:val="00513499"/>
    <w:rsid w:val="00515B43"/>
    <w:rsid w:val="00516DD1"/>
    <w:rsid w:val="005247D8"/>
    <w:rsid w:val="00530147"/>
    <w:rsid w:val="005321CE"/>
    <w:rsid w:val="00543696"/>
    <w:rsid w:val="005516C7"/>
    <w:rsid w:val="005613FB"/>
    <w:rsid w:val="00565FEB"/>
    <w:rsid w:val="005846CF"/>
    <w:rsid w:val="00586CDE"/>
    <w:rsid w:val="005870C2"/>
    <w:rsid w:val="00590037"/>
    <w:rsid w:val="005A05AA"/>
    <w:rsid w:val="005C3342"/>
    <w:rsid w:val="005C38DD"/>
    <w:rsid w:val="005C4987"/>
    <w:rsid w:val="005D0072"/>
    <w:rsid w:val="005D11DB"/>
    <w:rsid w:val="005D37B3"/>
    <w:rsid w:val="005D6C0E"/>
    <w:rsid w:val="005E10C7"/>
    <w:rsid w:val="00616E90"/>
    <w:rsid w:val="006371B4"/>
    <w:rsid w:val="006374AD"/>
    <w:rsid w:val="0064601D"/>
    <w:rsid w:val="00646D22"/>
    <w:rsid w:val="00656F74"/>
    <w:rsid w:val="006634F1"/>
    <w:rsid w:val="00671E0D"/>
    <w:rsid w:val="006738DB"/>
    <w:rsid w:val="00673925"/>
    <w:rsid w:val="00676A67"/>
    <w:rsid w:val="0068620F"/>
    <w:rsid w:val="00692C80"/>
    <w:rsid w:val="0069666A"/>
    <w:rsid w:val="006A5231"/>
    <w:rsid w:val="006B61A0"/>
    <w:rsid w:val="006E31E4"/>
    <w:rsid w:val="00703D4E"/>
    <w:rsid w:val="00704150"/>
    <w:rsid w:val="00711D36"/>
    <w:rsid w:val="0071571B"/>
    <w:rsid w:val="00734FBA"/>
    <w:rsid w:val="0075680A"/>
    <w:rsid w:val="0076252A"/>
    <w:rsid w:val="00762FD4"/>
    <w:rsid w:val="0076607D"/>
    <w:rsid w:val="00773F2E"/>
    <w:rsid w:val="00785B00"/>
    <w:rsid w:val="0078649A"/>
    <w:rsid w:val="007875B7"/>
    <w:rsid w:val="007A2C9D"/>
    <w:rsid w:val="007A3C2F"/>
    <w:rsid w:val="007A7F84"/>
    <w:rsid w:val="007B1F2C"/>
    <w:rsid w:val="007B790E"/>
    <w:rsid w:val="007D2F20"/>
    <w:rsid w:val="007E3BC0"/>
    <w:rsid w:val="007E58B6"/>
    <w:rsid w:val="007F0BEA"/>
    <w:rsid w:val="008056D4"/>
    <w:rsid w:val="00816E67"/>
    <w:rsid w:val="00833261"/>
    <w:rsid w:val="0084090A"/>
    <w:rsid w:val="00840CFE"/>
    <w:rsid w:val="008464D3"/>
    <w:rsid w:val="00847F85"/>
    <w:rsid w:val="0085401C"/>
    <w:rsid w:val="0086513C"/>
    <w:rsid w:val="00881419"/>
    <w:rsid w:val="00890AA7"/>
    <w:rsid w:val="008A1261"/>
    <w:rsid w:val="008C38C2"/>
    <w:rsid w:val="008E119A"/>
    <w:rsid w:val="008F1E62"/>
    <w:rsid w:val="008F6375"/>
    <w:rsid w:val="009129B2"/>
    <w:rsid w:val="00924114"/>
    <w:rsid w:val="009451FE"/>
    <w:rsid w:val="0094520C"/>
    <w:rsid w:val="009506B0"/>
    <w:rsid w:val="00954701"/>
    <w:rsid w:val="00964714"/>
    <w:rsid w:val="00975434"/>
    <w:rsid w:val="0098338E"/>
    <w:rsid w:val="00991047"/>
    <w:rsid w:val="009968E6"/>
    <w:rsid w:val="009B02C1"/>
    <w:rsid w:val="009B77B9"/>
    <w:rsid w:val="009D4A3C"/>
    <w:rsid w:val="009D5B49"/>
    <w:rsid w:val="009E5514"/>
    <w:rsid w:val="009F3263"/>
    <w:rsid w:val="009F5A53"/>
    <w:rsid w:val="00A07EDE"/>
    <w:rsid w:val="00A16043"/>
    <w:rsid w:val="00A22616"/>
    <w:rsid w:val="00A27B33"/>
    <w:rsid w:val="00A341C0"/>
    <w:rsid w:val="00A35276"/>
    <w:rsid w:val="00A521E7"/>
    <w:rsid w:val="00A70EB8"/>
    <w:rsid w:val="00A71F54"/>
    <w:rsid w:val="00A81846"/>
    <w:rsid w:val="00A83751"/>
    <w:rsid w:val="00A900DB"/>
    <w:rsid w:val="00A94F4A"/>
    <w:rsid w:val="00AA7039"/>
    <w:rsid w:val="00AD480D"/>
    <w:rsid w:val="00AF6983"/>
    <w:rsid w:val="00B034C9"/>
    <w:rsid w:val="00B16965"/>
    <w:rsid w:val="00B27860"/>
    <w:rsid w:val="00B403A3"/>
    <w:rsid w:val="00B60AE5"/>
    <w:rsid w:val="00B620EF"/>
    <w:rsid w:val="00B80393"/>
    <w:rsid w:val="00B82512"/>
    <w:rsid w:val="00B872DA"/>
    <w:rsid w:val="00B93EF6"/>
    <w:rsid w:val="00B946B6"/>
    <w:rsid w:val="00BA2209"/>
    <w:rsid w:val="00BC3C41"/>
    <w:rsid w:val="00BC7DF8"/>
    <w:rsid w:val="00BD2969"/>
    <w:rsid w:val="00BE0320"/>
    <w:rsid w:val="00BE1002"/>
    <w:rsid w:val="00BE25D3"/>
    <w:rsid w:val="00BE4A7A"/>
    <w:rsid w:val="00C10D42"/>
    <w:rsid w:val="00C17D94"/>
    <w:rsid w:val="00C26219"/>
    <w:rsid w:val="00C41F3C"/>
    <w:rsid w:val="00C83E37"/>
    <w:rsid w:val="00C84CB3"/>
    <w:rsid w:val="00C96FDB"/>
    <w:rsid w:val="00CB4CD4"/>
    <w:rsid w:val="00CC181F"/>
    <w:rsid w:val="00CC6991"/>
    <w:rsid w:val="00D02DB2"/>
    <w:rsid w:val="00D0533F"/>
    <w:rsid w:val="00D17EE8"/>
    <w:rsid w:val="00D2031E"/>
    <w:rsid w:val="00D2134B"/>
    <w:rsid w:val="00D27000"/>
    <w:rsid w:val="00D61713"/>
    <w:rsid w:val="00D655EB"/>
    <w:rsid w:val="00D7293C"/>
    <w:rsid w:val="00D84727"/>
    <w:rsid w:val="00D87C37"/>
    <w:rsid w:val="00D91F6C"/>
    <w:rsid w:val="00D97711"/>
    <w:rsid w:val="00DA0941"/>
    <w:rsid w:val="00DA395D"/>
    <w:rsid w:val="00DA3E0D"/>
    <w:rsid w:val="00DA3E30"/>
    <w:rsid w:val="00DA4AA5"/>
    <w:rsid w:val="00DB6F40"/>
    <w:rsid w:val="00DC6076"/>
    <w:rsid w:val="00DC6509"/>
    <w:rsid w:val="00DE5075"/>
    <w:rsid w:val="00DF1032"/>
    <w:rsid w:val="00E00A9A"/>
    <w:rsid w:val="00E14CD8"/>
    <w:rsid w:val="00E15373"/>
    <w:rsid w:val="00E22FE2"/>
    <w:rsid w:val="00E26DE5"/>
    <w:rsid w:val="00E43427"/>
    <w:rsid w:val="00E6597B"/>
    <w:rsid w:val="00E77B4F"/>
    <w:rsid w:val="00E869CF"/>
    <w:rsid w:val="00E92D48"/>
    <w:rsid w:val="00E95BA5"/>
    <w:rsid w:val="00EA0013"/>
    <w:rsid w:val="00EA022A"/>
    <w:rsid w:val="00EA637E"/>
    <w:rsid w:val="00EB7A43"/>
    <w:rsid w:val="00ED65D5"/>
    <w:rsid w:val="00EF2C79"/>
    <w:rsid w:val="00EF6037"/>
    <w:rsid w:val="00F0345B"/>
    <w:rsid w:val="00F0381A"/>
    <w:rsid w:val="00F078B9"/>
    <w:rsid w:val="00F136F6"/>
    <w:rsid w:val="00F163B1"/>
    <w:rsid w:val="00F163C7"/>
    <w:rsid w:val="00F2267D"/>
    <w:rsid w:val="00F2739E"/>
    <w:rsid w:val="00F4082E"/>
    <w:rsid w:val="00F42B21"/>
    <w:rsid w:val="00F63567"/>
    <w:rsid w:val="00F717DD"/>
    <w:rsid w:val="00F745A6"/>
    <w:rsid w:val="00F8173C"/>
    <w:rsid w:val="00F832B9"/>
    <w:rsid w:val="00F84977"/>
    <w:rsid w:val="00FA2028"/>
    <w:rsid w:val="00FB36C0"/>
    <w:rsid w:val="00FC77B4"/>
    <w:rsid w:val="00FF1E7A"/>
    <w:rsid w:val="01170A34"/>
    <w:rsid w:val="01320B47"/>
    <w:rsid w:val="017A3A5B"/>
    <w:rsid w:val="02A80A7D"/>
    <w:rsid w:val="02E874C4"/>
    <w:rsid w:val="03056B3F"/>
    <w:rsid w:val="0324584E"/>
    <w:rsid w:val="03491FFF"/>
    <w:rsid w:val="040B463F"/>
    <w:rsid w:val="04C06FC7"/>
    <w:rsid w:val="059E4F85"/>
    <w:rsid w:val="05E12E27"/>
    <w:rsid w:val="05EC7EE9"/>
    <w:rsid w:val="067F6C28"/>
    <w:rsid w:val="07121DF4"/>
    <w:rsid w:val="073E7384"/>
    <w:rsid w:val="074D3E3A"/>
    <w:rsid w:val="07575575"/>
    <w:rsid w:val="07FB698F"/>
    <w:rsid w:val="082D3FDF"/>
    <w:rsid w:val="08BC0619"/>
    <w:rsid w:val="08C911E5"/>
    <w:rsid w:val="09196009"/>
    <w:rsid w:val="092357CB"/>
    <w:rsid w:val="09A10B90"/>
    <w:rsid w:val="0A075127"/>
    <w:rsid w:val="0ACA0B19"/>
    <w:rsid w:val="0ADC0217"/>
    <w:rsid w:val="0B2545D0"/>
    <w:rsid w:val="0B53579A"/>
    <w:rsid w:val="0BD17979"/>
    <w:rsid w:val="0C152526"/>
    <w:rsid w:val="0C92642A"/>
    <w:rsid w:val="0CE565DB"/>
    <w:rsid w:val="0D3255AF"/>
    <w:rsid w:val="0D3C237E"/>
    <w:rsid w:val="0DF65CFE"/>
    <w:rsid w:val="0E06166C"/>
    <w:rsid w:val="0E087BB2"/>
    <w:rsid w:val="0EF610E4"/>
    <w:rsid w:val="0EFF35E2"/>
    <w:rsid w:val="0FC525B5"/>
    <w:rsid w:val="0FDC0AA9"/>
    <w:rsid w:val="0FFE677B"/>
    <w:rsid w:val="104F7E88"/>
    <w:rsid w:val="10CC4D93"/>
    <w:rsid w:val="10F10374"/>
    <w:rsid w:val="11250954"/>
    <w:rsid w:val="118342BA"/>
    <w:rsid w:val="11BD0AEB"/>
    <w:rsid w:val="120831E0"/>
    <w:rsid w:val="121B54CF"/>
    <w:rsid w:val="12934763"/>
    <w:rsid w:val="12945F75"/>
    <w:rsid w:val="12B17AEF"/>
    <w:rsid w:val="12CD0E12"/>
    <w:rsid w:val="13306141"/>
    <w:rsid w:val="133105FB"/>
    <w:rsid w:val="148E363B"/>
    <w:rsid w:val="152F25AD"/>
    <w:rsid w:val="15735D60"/>
    <w:rsid w:val="15944193"/>
    <w:rsid w:val="15993354"/>
    <w:rsid w:val="162A0953"/>
    <w:rsid w:val="165A5769"/>
    <w:rsid w:val="170030C6"/>
    <w:rsid w:val="17567BBF"/>
    <w:rsid w:val="1784539A"/>
    <w:rsid w:val="178624E9"/>
    <w:rsid w:val="18214F71"/>
    <w:rsid w:val="187A127B"/>
    <w:rsid w:val="18B5477E"/>
    <w:rsid w:val="190A4270"/>
    <w:rsid w:val="195704A7"/>
    <w:rsid w:val="19911D7E"/>
    <w:rsid w:val="199D486B"/>
    <w:rsid w:val="19BE76BD"/>
    <w:rsid w:val="1A361A1D"/>
    <w:rsid w:val="1A6B1C4A"/>
    <w:rsid w:val="1B2E2F70"/>
    <w:rsid w:val="1BF25886"/>
    <w:rsid w:val="1BF55864"/>
    <w:rsid w:val="1C65527E"/>
    <w:rsid w:val="1C954713"/>
    <w:rsid w:val="1D792B94"/>
    <w:rsid w:val="1D905556"/>
    <w:rsid w:val="1DF47EAB"/>
    <w:rsid w:val="1EF31DBB"/>
    <w:rsid w:val="1EF44377"/>
    <w:rsid w:val="1F960962"/>
    <w:rsid w:val="200C51B5"/>
    <w:rsid w:val="202740FB"/>
    <w:rsid w:val="2051293B"/>
    <w:rsid w:val="208C2D8E"/>
    <w:rsid w:val="208F5421"/>
    <w:rsid w:val="20A840E4"/>
    <w:rsid w:val="218E4B86"/>
    <w:rsid w:val="21A050E8"/>
    <w:rsid w:val="21D312E7"/>
    <w:rsid w:val="223D76DD"/>
    <w:rsid w:val="228E5813"/>
    <w:rsid w:val="22C0561E"/>
    <w:rsid w:val="22E37A4B"/>
    <w:rsid w:val="230005AD"/>
    <w:rsid w:val="2322600E"/>
    <w:rsid w:val="232B0F53"/>
    <w:rsid w:val="23F3438C"/>
    <w:rsid w:val="24547C34"/>
    <w:rsid w:val="249D0510"/>
    <w:rsid w:val="24F37891"/>
    <w:rsid w:val="26734F69"/>
    <w:rsid w:val="278F6C21"/>
    <w:rsid w:val="27B25964"/>
    <w:rsid w:val="27BE0A82"/>
    <w:rsid w:val="28E23D2A"/>
    <w:rsid w:val="291246DE"/>
    <w:rsid w:val="29197BE2"/>
    <w:rsid w:val="293109C0"/>
    <w:rsid w:val="295C6BB3"/>
    <w:rsid w:val="29844DD0"/>
    <w:rsid w:val="29D11ED1"/>
    <w:rsid w:val="29FF2FB0"/>
    <w:rsid w:val="2A0840F6"/>
    <w:rsid w:val="2A425BD9"/>
    <w:rsid w:val="2A8403B4"/>
    <w:rsid w:val="2AD27929"/>
    <w:rsid w:val="2B270D38"/>
    <w:rsid w:val="2B3B4688"/>
    <w:rsid w:val="2B540815"/>
    <w:rsid w:val="2B7B763F"/>
    <w:rsid w:val="2B9F4DB2"/>
    <w:rsid w:val="2BA55AAA"/>
    <w:rsid w:val="2BB44D15"/>
    <w:rsid w:val="2C0C7D30"/>
    <w:rsid w:val="2C2E4E73"/>
    <w:rsid w:val="2C3A1B29"/>
    <w:rsid w:val="2C7428EE"/>
    <w:rsid w:val="2D3A2D69"/>
    <w:rsid w:val="2DF9019F"/>
    <w:rsid w:val="2E2C2CF0"/>
    <w:rsid w:val="2E5C5C04"/>
    <w:rsid w:val="2E9F4445"/>
    <w:rsid w:val="2EA27639"/>
    <w:rsid w:val="2EB51F39"/>
    <w:rsid w:val="2EC05831"/>
    <w:rsid w:val="2F543301"/>
    <w:rsid w:val="2F606C69"/>
    <w:rsid w:val="30293F36"/>
    <w:rsid w:val="30521036"/>
    <w:rsid w:val="305C36D4"/>
    <w:rsid w:val="30837299"/>
    <w:rsid w:val="30C33613"/>
    <w:rsid w:val="30D60725"/>
    <w:rsid w:val="31083A9D"/>
    <w:rsid w:val="312E31F4"/>
    <w:rsid w:val="31DB5F86"/>
    <w:rsid w:val="32155E0B"/>
    <w:rsid w:val="327671ED"/>
    <w:rsid w:val="330E5620"/>
    <w:rsid w:val="33665E50"/>
    <w:rsid w:val="338625EA"/>
    <w:rsid w:val="33C744F2"/>
    <w:rsid w:val="33FA48CA"/>
    <w:rsid w:val="34280D85"/>
    <w:rsid w:val="34310AF6"/>
    <w:rsid w:val="353A6DF6"/>
    <w:rsid w:val="357F778D"/>
    <w:rsid w:val="35EE750E"/>
    <w:rsid w:val="3629622E"/>
    <w:rsid w:val="3641206B"/>
    <w:rsid w:val="367F42D0"/>
    <w:rsid w:val="368D130A"/>
    <w:rsid w:val="36AA1645"/>
    <w:rsid w:val="36D15ED2"/>
    <w:rsid w:val="36E71800"/>
    <w:rsid w:val="36FE7AD1"/>
    <w:rsid w:val="375842C1"/>
    <w:rsid w:val="375F7C26"/>
    <w:rsid w:val="3910477C"/>
    <w:rsid w:val="39245284"/>
    <w:rsid w:val="394048E6"/>
    <w:rsid w:val="395935D4"/>
    <w:rsid w:val="3AF71B80"/>
    <w:rsid w:val="3B253E0B"/>
    <w:rsid w:val="3B473072"/>
    <w:rsid w:val="3BAB45B5"/>
    <w:rsid w:val="3BAB7E53"/>
    <w:rsid w:val="3BB061D8"/>
    <w:rsid w:val="3BF52FF9"/>
    <w:rsid w:val="3C092F5E"/>
    <w:rsid w:val="3CE3275F"/>
    <w:rsid w:val="3D73372C"/>
    <w:rsid w:val="3D76239F"/>
    <w:rsid w:val="3DD76014"/>
    <w:rsid w:val="3F0D1EED"/>
    <w:rsid w:val="3F1C0AA6"/>
    <w:rsid w:val="3F280C18"/>
    <w:rsid w:val="40081940"/>
    <w:rsid w:val="4017684A"/>
    <w:rsid w:val="40640A5A"/>
    <w:rsid w:val="40861914"/>
    <w:rsid w:val="408C6727"/>
    <w:rsid w:val="40C07A7D"/>
    <w:rsid w:val="421A400C"/>
    <w:rsid w:val="425E5F89"/>
    <w:rsid w:val="429A3D61"/>
    <w:rsid w:val="42BD4210"/>
    <w:rsid w:val="42C50293"/>
    <w:rsid w:val="434E2E11"/>
    <w:rsid w:val="43C403DE"/>
    <w:rsid w:val="43EF1CEA"/>
    <w:rsid w:val="442F6501"/>
    <w:rsid w:val="443922F7"/>
    <w:rsid w:val="445131D4"/>
    <w:rsid w:val="44D411AE"/>
    <w:rsid w:val="45F547CB"/>
    <w:rsid w:val="468103C3"/>
    <w:rsid w:val="469D1859"/>
    <w:rsid w:val="46B66008"/>
    <w:rsid w:val="46EB4E49"/>
    <w:rsid w:val="46ED6BFB"/>
    <w:rsid w:val="471A2F01"/>
    <w:rsid w:val="471C0591"/>
    <w:rsid w:val="47206977"/>
    <w:rsid w:val="47314155"/>
    <w:rsid w:val="4736618C"/>
    <w:rsid w:val="474E229C"/>
    <w:rsid w:val="47A81B49"/>
    <w:rsid w:val="47B13B99"/>
    <w:rsid w:val="47EA101A"/>
    <w:rsid w:val="4808254E"/>
    <w:rsid w:val="481B1879"/>
    <w:rsid w:val="48455B9B"/>
    <w:rsid w:val="487433EA"/>
    <w:rsid w:val="48D135DD"/>
    <w:rsid w:val="495C543C"/>
    <w:rsid w:val="497C696E"/>
    <w:rsid w:val="498959D2"/>
    <w:rsid w:val="499D70BA"/>
    <w:rsid w:val="4A1118B6"/>
    <w:rsid w:val="4A2A13A4"/>
    <w:rsid w:val="4A7E6C7F"/>
    <w:rsid w:val="4B1419BC"/>
    <w:rsid w:val="4B544D9C"/>
    <w:rsid w:val="4B66683E"/>
    <w:rsid w:val="4B6A0E58"/>
    <w:rsid w:val="4B8D545D"/>
    <w:rsid w:val="4BF25E6B"/>
    <w:rsid w:val="4C00201E"/>
    <w:rsid w:val="4C17306F"/>
    <w:rsid w:val="4CB87EA5"/>
    <w:rsid w:val="4CBB3876"/>
    <w:rsid w:val="4D021331"/>
    <w:rsid w:val="4D8F3418"/>
    <w:rsid w:val="4E922EA3"/>
    <w:rsid w:val="4ECF2DF3"/>
    <w:rsid w:val="4EF437DF"/>
    <w:rsid w:val="4EFE1650"/>
    <w:rsid w:val="4F0D72D5"/>
    <w:rsid w:val="5043359D"/>
    <w:rsid w:val="506C2CC8"/>
    <w:rsid w:val="50B703F6"/>
    <w:rsid w:val="51D57D9C"/>
    <w:rsid w:val="51EC30B5"/>
    <w:rsid w:val="52107571"/>
    <w:rsid w:val="5213318D"/>
    <w:rsid w:val="52787C8B"/>
    <w:rsid w:val="52B90B3E"/>
    <w:rsid w:val="52D05FD5"/>
    <w:rsid w:val="5328492F"/>
    <w:rsid w:val="539A13FB"/>
    <w:rsid w:val="53BB406A"/>
    <w:rsid w:val="53C254F1"/>
    <w:rsid w:val="53F52DC6"/>
    <w:rsid w:val="54496411"/>
    <w:rsid w:val="5510408E"/>
    <w:rsid w:val="553E5B51"/>
    <w:rsid w:val="5548431B"/>
    <w:rsid w:val="55A66E12"/>
    <w:rsid w:val="56C377BF"/>
    <w:rsid w:val="56EE4D64"/>
    <w:rsid w:val="57071870"/>
    <w:rsid w:val="572C4BA7"/>
    <w:rsid w:val="57972890"/>
    <w:rsid w:val="58086BAF"/>
    <w:rsid w:val="58ED624B"/>
    <w:rsid w:val="597C3B68"/>
    <w:rsid w:val="5A1F4481"/>
    <w:rsid w:val="5A294037"/>
    <w:rsid w:val="5A860B12"/>
    <w:rsid w:val="5AB461A0"/>
    <w:rsid w:val="5B064A6D"/>
    <w:rsid w:val="5BA96C42"/>
    <w:rsid w:val="5BB50074"/>
    <w:rsid w:val="5C1136AC"/>
    <w:rsid w:val="5C966B27"/>
    <w:rsid w:val="5C9B636B"/>
    <w:rsid w:val="5CE30EBC"/>
    <w:rsid w:val="5CE940CA"/>
    <w:rsid w:val="5D423139"/>
    <w:rsid w:val="5D725753"/>
    <w:rsid w:val="5D740D6C"/>
    <w:rsid w:val="5E644AAD"/>
    <w:rsid w:val="5EC83E30"/>
    <w:rsid w:val="5F0C3840"/>
    <w:rsid w:val="5F345A3C"/>
    <w:rsid w:val="5F3E740B"/>
    <w:rsid w:val="5F790781"/>
    <w:rsid w:val="5FA9685C"/>
    <w:rsid w:val="605373F4"/>
    <w:rsid w:val="608643E9"/>
    <w:rsid w:val="60A92C5C"/>
    <w:rsid w:val="60C42597"/>
    <w:rsid w:val="60D74411"/>
    <w:rsid w:val="613B48A6"/>
    <w:rsid w:val="618024EE"/>
    <w:rsid w:val="61806B6B"/>
    <w:rsid w:val="61B132CE"/>
    <w:rsid w:val="61CE45B3"/>
    <w:rsid w:val="625C211A"/>
    <w:rsid w:val="62710DB6"/>
    <w:rsid w:val="62861ECC"/>
    <w:rsid w:val="62DA44CF"/>
    <w:rsid w:val="63BE3B98"/>
    <w:rsid w:val="63BF3549"/>
    <w:rsid w:val="63CC2D88"/>
    <w:rsid w:val="64236675"/>
    <w:rsid w:val="648C192B"/>
    <w:rsid w:val="65076B03"/>
    <w:rsid w:val="651272D0"/>
    <w:rsid w:val="653A2E67"/>
    <w:rsid w:val="65886C6C"/>
    <w:rsid w:val="66324BDE"/>
    <w:rsid w:val="66422545"/>
    <w:rsid w:val="669E1AD1"/>
    <w:rsid w:val="66A54A1D"/>
    <w:rsid w:val="66B27FF8"/>
    <w:rsid w:val="67217530"/>
    <w:rsid w:val="6764762E"/>
    <w:rsid w:val="676B1382"/>
    <w:rsid w:val="679B00E2"/>
    <w:rsid w:val="6804366F"/>
    <w:rsid w:val="681A5EB1"/>
    <w:rsid w:val="68C46D61"/>
    <w:rsid w:val="691D37ED"/>
    <w:rsid w:val="694350D6"/>
    <w:rsid w:val="696C6977"/>
    <w:rsid w:val="69D63B86"/>
    <w:rsid w:val="6A8701BB"/>
    <w:rsid w:val="6B16377B"/>
    <w:rsid w:val="6B8B3795"/>
    <w:rsid w:val="6BBB691E"/>
    <w:rsid w:val="6C01418F"/>
    <w:rsid w:val="6C1E5317"/>
    <w:rsid w:val="6C313880"/>
    <w:rsid w:val="6C750F13"/>
    <w:rsid w:val="6CCC2B97"/>
    <w:rsid w:val="6D185886"/>
    <w:rsid w:val="6D1D4D11"/>
    <w:rsid w:val="6D6D4B3E"/>
    <w:rsid w:val="6DAE0FDA"/>
    <w:rsid w:val="6DC97CE5"/>
    <w:rsid w:val="6E05425B"/>
    <w:rsid w:val="6E6911B5"/>
    <w:rsid w:val="6F05537C"/>
    <w:rsid w:val="6F865A6D"/>
    <w:rsid w:val="6FA66B86"/>
    <w:rsid w:val="6FC53AD4"/>
    <w:rsid w:val="6FC9387A"/>
    <w:rsid w:val="6FD95508"/>
    <w:rsid w:val="6FE97FA3"/>
    <w:rsid w:val="709D179B"/>
    <w:rsid w:val="71201D3A"/>
    <w:rsid w:val="712128AA"/>
    <w:rsid w:val="716A1AC7"/>
    <w:rsid w:val="717A4EF6"/>
    <w:rsid w:val="71A80D2A"/>
    <w:rsid w:val="71A93A1E"/>
    <w:rsid w:val="72E73E78"/>
    <w:rsid w:val="72F05A2D"/>
    <w:rsid w:val="72FD3208"/>
    <w:rsid w:val="73164D33"/>
    <w:rsid w:val="736823A8"/>
    <w:rsid w:val="738045FD"/>
    <w:rsid w:val="73894950"/>
    <w:rsid w:val="73FA3B78"/>
    <w:rsid w:val="740C6E27"/>
    <w:rsid w:val="74295225"/>
    <w:rsid w:val="74347950"/>
    <w:rsid w:val="74493452"/>
    <w:rsid w:val="74E50323"/>
    <w:rsid w:val="75340378"/>
    <w:rsid w:val="75403A22"/>
    <w:rsid w:val="75831AB8"/>
    <w:rsid w:val="763D639F"/>
    <w:rsid w:val="76E86016"/>
    <w:rsid w:val="77AA08F6"/>
    <w:rsid w:val="782344DA"/>
    <w:rsid w:val="782D2416"/>
    <w:rsid w:val="783C5166"/>
    <w:rsid w:val="785A7D56"/>
    <w:rsid w:val="78B17A86"/>
    <w:rsid w:val="79637A7A"/>
    <w:rsid w:val="7A280D70"/>
    <w:rsid w:val="7A363B9C"/>
    <w:rsid w:val="7A530BC1"/>
    <w:rsid w:val="7A7F7CD6"/>
    <w:rsid w:val="7AA24CD3"/>
    <w:rsid w:val="7AC149C6"/>
    <w:rsid w:val="7AE64777"/>
    <w:rsid w:val="7BB02504"/>
    <w:rsid w:val="7BC73E70"/>
    <w:rsid w:val="7C0D3967"/>
    <w:rsid w:val="7C461817"/>
    <w:rsid w:val="7C974821"/>
    <w:rsid w:val="7CF35A0B"/>
    <w:rsid w:val="7D2D431B"/>
    <w:rsid w:val="7D6A15DF"/>
    <w:rsid w:val="7DE1457E"/>
    <w:rsid w:val="7DE37FDA"/>
    <w:rsid w:val="7DF92CBC"/>
    <w:rsid w:val="7DFE357F"/>
    <w:rsid w:val="7E146909"/>
    <w:rsid w:val="7E4B42F9"/>
    <w:rsid w:val="7E7A5F2F"/>
    <w:rsid w:val="7E95022B"/>
    <w:rsid w:val="7EAE4A2F"/>
    <w:rsid w:val="7EC1364B"/>
    <w:rsid w:val="7F05144A"/>
    <w:rsid w:val="7F100B9B"/>
    <w:rsid w:val="7FCD64DD"/>
    <w:rsid w:val="7FD20048"/>
    <w:rsid w:val="7FDF7B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998" w:lineRule="exact"/>
      <w:ind w:left="89"/>
      <w:outlineLvl w:val="0"/>
    </w:pPr>
    <w:rPr>
      <w:rFonts w:ascii="Microsoft JhengHei" w:hAnsi="Microsoft JhengHei" w:eastAsia="Microsoft JhengHei" w:cs="Microsoft JhengHei"/>
      <w:b/>
      <w:bCs/>
      <w:sz w:val="84"/>
      <w:szCs w:val="84"/>
    </w:rPr>
  </w:style>
  <w:style w:type="paragraph" w:styleId="3">
    <w:name w:val="heading 2"/>
    <w:basedOn w:val="1"/>
    <w:next w:val="1"/>
    <w:link w:val="34"/>
    <w:qFormat/>
    <w:uiPriority w:val="0"/>
    <w:pPr>
      <w:spacing w:line="949" w:lineRule="exact"/>
      <w:ind w:left="289"/>
      <w:outlineLvl w:val="1"/>
    </w:pPr>
    <w:rPr>
      <w:sz w:val="82"/>
      <w:szCs w:val="82"/>
    </w:rPr>
  </w:style>
  <w:style w:type="paragraph" w:styleId="4">
    <w:name w:val="heading 3"/>
    <w:basedOn w:val="1"/>
    <w:next w:val="1"/>
    <w:link w:val="32"/>
    <w:qFormat/>
    <w:uiPriority w:val="1"/>
    <w:pPr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qFormat/>
    <w:uiPriority w:val="1"/>
    <w:pPr>
      <w:spacing w:line="400" w:lineRule="exact"/>
      <w:ind w:left="120"/>
      <w:outlineLvl w:val="3"/>
    </w:pPr>
    <w:rPr>
      <w:rFonts w:ascii="黑体" w:hAnsi="黑体" w:eastAsia="黑体" w:cs="黑体"/>
      <w:sz w:val="32"/>
      <w:szCs w:val="32"/>
    </w:rPr>
  </w:style>
  <w:style w:type="paragraph" w:styleId="6">
    <w:name w:val="heading 5"/>
    <w:basedOn w:val="1"/>
    <w:next w:val="1"/>
    <w:qFormat/>
    <w:uiPriority w:val="1"/>
    <w:pPr>
      <w:spacing w:line="231" w:lineRule="exact"/>
      <w:ind w:left="876"/>
      <w:outlineLvl w:val="4"/>
    </w:pPr>
    <w:rPr>
      <w:sz w:val="23"/>
      <w:szCs w:val="23"/>
    </w:rPr>
  </w:style>
  <w:style w:type="paragraph" w:styleId="7">
    <w:name w:val="heading 6"/>
    <w:basedOn w:val="1"/>
    <w:next w:val="1"/>
    <w:qFormat/>
    <w:uiPriority w:val="1"/>
    <w:pPr>
      <w:spacing w:line="212" w:lineRule="exact"/>
      <w:ind w:left="875"/>
      <w:outlineLvl w:val="5"/>
    </w:pPr>
  </w:style>
  <w:style w:type="paragraph" w:styleId="8">
    <w:name w:val="heading 7"/>
    <w:basedOn w:val="1"/>
    <w:next w:val="1"/>
    <w:qFormat/>
    <w:uiPriority w:val="1"/>
    <w:pPr>
      <w:ind w:left="526"/>
      <w:outlineLvl w:val="6"/>
    </w:pPr>
    <w:rPr>
      <w:rFonts w:ascii="黑体" w:hAnsi="黑体" w:eastAsia="黑体" w:cs="黑体"/>
      <w:b/>
      <w:bCs/>
      <w:sz w:val="21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Document Map"/>
    <w:basedOn w:val="1"/>
    <w:link w:val="26"/>
    <w:qFormat/>
    <w:uiPriority w:val="0"/>
    <w:rPr>
      <w:sz w:val="18"/>
      <w:szCs w:val="18"/>
    </w:rPr>
  </w:style>
  <w:style w:type="paragraph" w:styleId="10">
    <w:name w:val="Body Text"/>
    <w:basedOn w:val="1"/>
    <w:qFormat/>
    <w:uiPriority w:val="1"/>
    <w:rPr>
      <w:sz w:val="21"/>
      <w:szCs w:val="21"/>
    </w:rPr>
  </w:style>
  <w:style w:type="paragraph" w:styleId="11">
    <w:name w:val="Plain Text"/>
    <w:basedOn w:val="1"/>
    <w:link w:val="36"/>
    <w:uiPriority w:val="0"/>
    <w:pPr>
      <w:autoSpaceDE/>
      <w:autoSpaceDN/>
      <w:jc w:val="both"/>
    </w:pPr>
    <w:rPr>
      <w:rFonts w:hAnsi="Courier New" w:cs="Times New Roman"/>
      <w:kern w:val="2"/>
      <w:sz w:val="21"/>
      <w:szCs w:val="21"/>
      <w:lang w:eastAsia="zh-CN"/>
    </w:rPr>
  </w:style>
  <w:style w:type="paragraph" w:styleId="12">
    <w:name w:val="Date"/>
    <w:basedOn w:val="1"/>
    <w:next w:val="1"/>
    <w:link w:val="33"/>
    <w:qFormat/>
    <w:uiPriority w:val="0"/>
    <w:pPr>
      <w:ind w:left="100" w:leftChars="2500"/>
    </w:pPr>
  </w:style>
  <w:style w:type="paragraph" w:styleId="13">
    <w:name w:val="Balloon Text"/>
    <w:basedOn w:val="1"/>
    <w:link w:val="25"/>
    <w:qFormat/>
    <w:uiPriority w:val="0"/>
    <w:rPr>
      <w:sz w:val="18"/>
      <w:szCs w:val="18"/>
    </w:rPr>
  </w:style>
  <w:style w:type="paragraph" w:styleId="1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193"/>
      <w:ind w:left="116"/>
    </w:pPr>
    <w:rPr>
      <w:sz w:val="21"/>
      <w:szCs w:val="21"/>
    </w:rPr>
  </w:style>
  <w:style w:type="paragraph" w:styleId="17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table" w:styleId="19">
    <w:name w:val="Table Grid"/>
    <w:basedOn w:val="1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qFormat/>
    <w:uiPriority w:val="99"/>
    <w:rPr>
      <w:color w:val="0000FF" w:themeColor="hyperlink"/>
      <w:u w:val="single"/>
    </w:rPr>
  </w:style>
  <w:style w:type="table" w:customStyle="1" w:styleId="2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列出段落1"/>
    <w:basedOn w:val="1"/>
    <w:qFormat/>
    <w:uiPriority w:val="1"/>
    <w:pPr>
      <w:ind w:left="116" w:hanging="735"/>
    </w:pPr>
  </w:style>
  <w:style w:type="paragraph" w:customStyle="1" w:styleId="24">
    <w:name w:val="Table Paragraph"/>
    <w:basedOn w:val="1"/>
    <w:qFormat/>
    <w:uiPriority w:val="0"/>
  </w:style>
  <w:style w:type="character" w:customStyle="1" w:styleId="25">
    <w:name w:val="批注框文本 Char"/>
    <w:basedOn w:val="20"/>
    <w:link w:val="13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26">
    <w:name w:val="文档结构图 Char"/>
    <w:basedOn w:val="20"/>
    <w:link w:val="9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27">
    <w:name w:val="页眉 Char"/>
    <w:basedOn w:val="20"/>
    <w:link w:val="15"/>
    <w:qFormat/>
    <w:uiPriority w:val="99"/>
    <w:rPr>
      <w:rFonts w:ascii="宋体" w:hAnsi="宋体" w:eastAsia="宋体" w:cs="宋体"/>
      <w:sz w:val="18"/>
      <w:szCs w:val="18"/>
      <w:lang w:eastAsia="en-US"/>
    </w:rPr>
  </w:style>
  <w:style w:type="character" w:customStyle="1" w:styleId="28">
    <w:name w:val="页脚 Char"/>
    <w:basedOn w:val="20"/>
    <w:link w:val="14"/>
    <w:qFormat/>
    <w:uiPriority w:val="99"/>
    <w:rPr>
      <w:rFonts w:ascii="宋体" w:hAnsi="宋体" w:eastAsia="宋体" w:cs="宋体"/>
      <w:sz w:val="18"/>
      <w:szCs w:val="18"/>
      <w:lang w:eastAsia="en-US"/>
    </w:rPr>
  </w:style>
  <w:style w:type="paragraph" w:customStyle="1" w:styleId="29">
    <w:name w:val="修订1"/>
    <w:hidden/>
    <w:unhideWhenUsed/>
    <w:qFormat/>
    <w:uiPriority w:val="99"/>
    <w:rPr>
      <w:rFonts w:ascii="宋体" w:hAnsi="宋体" w:eastAsia="宋体" w:cs="宋体"/>
      <w:sz w:val="22"/>
      <w:szCs w:val="22"/>
      <w:lang w:val="en-US" w:eastAsia="en-US" w:bidi="ar-SA"/>
    </w:rPr>
  </w:style>
  <w:style w:type="character" w:customStyle="1" w:styleId="30">
    <w:name w:val="标题 4 Char"/>
    <w:link w:val="5"/>
    <w:qFormat/>
    <w:locked/>
    <w:uiPriority w:val="1"/>
    <w:rPr>
      <w:rFonts w:ascii="黑体" w:hAnsi="黑体" w:eastAsia="黑体" w:cs="黑体"/>
      <w:sz w:val="32"/>
      <w:szCs w:val="32"/>
      <w:lang w:eastAsia="en-US"/>
    </w:rPr>
  </w:style>
  <w:style w:type="paragraph" w:customStyle="1" w:styleId="3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32">
    <w:name w:val="标题 3 Char"/>
    <w:basedOn w:val="20"/>
    <w:link w:val="4"/>
    <w:qFormat/>
    <w:uiPriority w:val="1"/>
    <w:rPr>
      <w:rFonts w:ascii="宋体" w:hAnsi="宋体" w:eastAsia="宋体" w:cs="宋体"/>
      <w:b/>
      <w:bCs/>
      <w:sz w:val="32"/>
      <w:szCs w:val="32"/>
      <w:lang w:eastAsia="en-US"/>
    </w:rPr>
  </w:style>
  <w:style w:type="character" w:customStyle="1" w:styleId="33">
    <w:name w:val="日期 Char"/>
    <w:basedOn w:val="20"/>
    <w:link w:val="12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34">
    <w:name w:val="标题 2 Char"/>
    <w:link w:val="3"/>
    <w:uiPriority w:val="9"/>
    <w:rPr>
      <w:rFonts w:ascii="宋体" w:hAnsi="宋体" w:cs="宋体"/>
      <w:sz w:val="82"/>
      <w:szCs w:val="82"/>
      <w:lang w:eastAsia="en-US"/>
    </w:rPr>
  </w:style>
  <w:style w:type="paragraph" w:styleId="35">
    <w:name w:val="List Paragraph"/>
    <w:basedOn w:val="1"/>
    <w:unhideWhenUsed/>
    <w:uiPriority w:val="99"/>
    <w:pPr>
      <w:ind w:firstLine="420" w:firstLineChars="200"/>
    </w:pPr>
  </w:style>
  <w:style w:type="character" w:customStyle="1" w:styleId="36">
    <w:name w:val="纯文本 Char"/>
    <w:basedOn w:val="20"/>
    <w:link w:val="11"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2069"/>
    <customShpInfo spid="_x0000_s2058"/>
    <customShpInfo spid="_x0000_s2057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CAB33-D637-45B3-8D0F-F37E05F39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MIIT</Company>
  <Pages>6</Pages>
  <Words>631</Words>
  <Characters>3600</Characters>
  <Lines>30</Lines>
  <Paragraphs>8</Paragraphs>
  <TotalTime>2409</TotalTime>
  <ScaleCrop>false</ScaleCrop>
  <LinksUpToDate>false</LinksUpToDate>
  <CharactersWithSpaces>4223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2018-02-02T09:32:00Z</dcterms:created>
  <dc:creator>Administrator</dc:creator>
  <cp:lastModifiedBy>Administrator</cp:lastModifiedBy>
  <cp:lastPrinted>2018-10-30T09:02:00Z</cp:lastPrinted>
  <dcterms:modified xsi:type="dcterms:W3CDTF">2019-12-30T08:15:07Z</dcterms:modified>
  <dc:title>封面.cdr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2018-02-02T00:00:00Z</vt:filetime>
  </property>
  <property fmtid="{D5CDD505-2E9C-101B-9397-08002B2CF9AE}" pid="5" name="KSOProductBuildVer">
    <vt:lpwstr>2052-11.1.0.9305</vt:lpwstr>
  </property>
</Properties>
</file>